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649" w:rsidRPr="00DF3649" w:rsidRDefault="00DF3649" w:rsidP="00DF3649">
      <w:pPr>
        <w:pStyle w:val="question"/>
        <w:shd w:val="clear" w:color="auto" w:fill="FFFFFF"/>
        <w:spacing w:before="0" w:beforeAutospacing="0" w:after="750" w:afterAutospacing="0"/>
        <w:ind w:right="964"/>
        <w:rPr>
          <w:rFonts w:ascii="inherit" w:hAnsi="inherit" w:cs="Arial"/>
          <w:color w:val="252525"/>
        </w:rPr>
      </w:pPr>
      <w:r>
        <w:t xml:space="preserve">1. </w:t>
      </w:r>
      <w:r w:rsidRPr="00DF3649">
        <w:rPr>
          <w:rFonts w:ascii="inherit" w:hAnsi="inherit" w:cs="Arial"/>
          <w:color w:val="252525"/>
        </w:rPr>
        <w:t>W</w:t>
      </w:r>
      <w:bookmarkStart w:id="0" w:name="_GoBack"/>
      <w:bookmarkEnd w:id="0"/>
      <w:r w:rsidRPr="00DF3649">
        <w:rPr>
          <w:rFonts w:ascii="inherit" w:hAnsi="inherit" w:cs="Arial"/>
          <w:color w:val="252525"/>
        </w:rPr>
        <w:t>hich of the following costs would be classified as a direct cost for a company that produces motorcycles?</w:t>
      </w:r>
    </w:p>
    <w:p w:rsidR="00DF3649" w:rsidRPr="00DF3649" w:rsidRDefault="00DF3649" w:rsidP="00DF3649">
      <w:pPr>
        <w:shd w:val="clear" w:color="auto" w:fill="F1F1F1"/>
        <w:spacing w:line="240" w:lineRule="auto"/>
        <w:rPr>
          <w:rFonts w:ascii="inherit" w:eastAsia="Times New Roman" w:hAnsi="inherit" w:cs="Arial"/>
          <w:color w:val="252525"/>
          <w:sz w:val="21"/>
          <w:szCs w:val="21"/>
        </w:rPr>
      </w:pPr>
      <w:r w:rsidRPr="00DF3649">
        <w:rPr>
          <w:rFonts w:ascii="inherit" w:eastAsia="Times New Roman" w:hAnsi="inherit" w:cs="Arial"/>
          <w:color w:val="252525"/>
          <w:sz w:val="21"/>
          <w:szCs w:val="21"/>
        </w:rPr>
        <w:t xml:space="preserve">Multiple </w:t>
      </w:r>
      <w:proofErr w:type="gramStart"/>
      <w:r w:rsidRPr="00DF3649">
        <w:rPr>
          <w:rFonts w:ascii="inherit" w:eastAsia="Times New Roman" w:hAnsi="inherit" w:cs="Arial"/>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
        </w:numPr>
        <w:shd w:val="clear" w:color="auto" w:fill="FBFBFB"/>
        <w:spacing w:after="300" w:line="240" w:lineRule="auto"/>
        <w:jc w:val="center"/>
        <w:rPr>
          <w:rFonts w:ascii="proxima-nova-soft" w:eastAsia="Times New Roman" w:hAnsi="proxima-nova-soft" w:cs="Arial"/>
          <w:color w:val="252525"/>
          <w:sz w:val="27"/>
          <w:szCs w:val="27"/>
        </w:rPr>
      </w:pPr>
      <w:r w:rsidRPr="00DF3649">
        <w:rPr>
          <w:rFonts w:ascii="proxima-nova-soft" w:eastAsia="Times New Roman" w:hAnsi="proxima-nova-soft" w:cs="Arial"/>
          <w:color w:val="252525"/>
          <w:sz w:val="27"/>
          <w:szCs w:val="27"/>
        </w:rPr>
        <w:object w:dxaOrig="4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20.15pt;height:17.3pt" o:ole="">
            <v:imagedata r:id="rId6" o:title=""/>
          </v:shape>
          <w:control r:id="rId7" w:name="DefaultOcxName" w:shapeid="_x0000_i103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Arial"/>
          <w:color w:val="252525"/>
          <w:sz w:val="21"/>
          <w:szCs w:val="21"/>
        </w:rPr>
      </w:pPr>
      <w:r w:rsidRPr="00DF3649">
        <w:rPr>
          <w:rFonts w:ascii="inherit" w:eastAsia="Times New Roman" w:hAnsi="inherit" w:cs="Arial"/>
          <w:color w:val="252525"/>
          <w:sz w:val="21"/>
          <w:szCs w:val="21"/>
        </w:rPr>
        <w:t>Rent of manufacturing facility that produces motorcycles</w:t>
      </w:r>
    </w:p>
    <w:p w:rsidR="00DF3649" w:rsidRPr="00DF3649" w:rsidRDefault="00DF3649" w:rsidP="00DF3649">
      <w:pPr>
        <w:numPr>
          <w:ilvl w:val="0"/>
          <w:numId w:val="1"/>
        </w:numPr>
        <w:shd w:val="clear" w:color="auto" w:fill="FBFBFB"/>
        <w:spacing w:after="300" w:line="240" w:lineRule="auto"/>
        <w:jc w:val="center"/>
        <w:rPr>
          <w:rFonts w:ascii="proxima-nova-soft" w:eastAsia="Times New Roman" w:hAnsi="proxima-nova-soft" w:cs="Arial"/>
          <w:color w:val="252525"/>
          <w:sz w:val="27"/>
          <w:szCs w:val="27"/>
        </w:rPr>
      </w:pPr>
      <w:r w:rsidRPr="00DF3649">
        <w:rPr>
          <w:rFonts w:ascii="proxima-nova-soft" w:eastAsia="Times New Roman" w:hAnsi="proxima-nova-soft" w:cs="Arial"/>
          <w:color w:val="252525"/>
          <w:sz w:val="27"/>
          <w:szCs w:val="27"/>
        </w:rPr>
        <w:object w:dxaOrig="405" w:dyaOrig="345">
          <v:shape id="_x0000_i1035" type="#_x0000_t75" style="width:20.15pt;height:17.3pt" o:ole="">
            <v:imagedata r:id="rId6" o:title=""/>
          </v:shape>
          <w:control r:id="rId8" w:name="DefaultOcxName1" w:shapeid="_x0000_i103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Arial"/>
          <w:color w:val="252525"/>
          <w:sz w:val="21"/>
          <w:szCs w:val="21"/>
        </w:rPr>
      </w:pPr>
      <w:r w:rsidRPr="00DF3649">
        <w:rPr>
          <w:rFonts w:ascii="inherit" w:eastAsia="Times New Roman" w:hAnsi="inherit" w:cs="Arial"/>
          <w:color w:val="252525"/>
          <w:sz w:val="21"/>
          <w:szCs w:val="21"/>
        </w:rPr>
        <w:t>Seats used in the motorcycles</w:t>
      </w:r>
    </w:p>
    <w:p w:rsidR="00DF3649" w:rsidRPr="00DF3649" w:rsidRDefault="00DF3649" w:rsidP="00DF3649">
      <w:pPr>
        <w:numPr>
          <w:ilvl w:val="0"/>
          <w:numId w:val="1"/>
        </w:numPr>
        <w:shd w:val="clear" w:color="auto" w:fill="FBFBFB"/>
        <w:spacing w:after="300" w:line="240" w:lineRule="auto"/>
        <w:jc w:val="center"/>
        <w:rPr>
          <w:rFonts w:ascii="proxima-nova-soft" w:eastAsia="Times New Roman" w:hAnsi="proxima-nova-soft" w:cs="Arial"/>
          <w:color w:val="252525"/>
          <w:sz w:val="27"/>
          <w:szCs w:val="27"/>
        </w:rPr>
      </w:pPr>
      <w:r w:rsidRPr="00DF3649">
        <w:rPr>
          <w:rFonts w:ascii="proxima-nova-soft" w:eastAsia="Times New Roman" w:hAnsi="proxima-nova-soft" w:cs="Arial"/>
          <w:color w:val="252525"/>
          <w:sz w:val="27"/>
          <w:szCs w:val="27"/>
        </w:rPr>
        <w:object w:dxaOrig="405" w:dyaOrig="345">
          <v:shape id="_x0000_i1034" type="#_x0000_t75" style="width:20.15pt;height:17.3pt" o:ole="">
            <v:imagedata r:id="rId6" o:title=""/>
          </v:shape>
          <w:control r:id="rId9" w:name="DefaultOcxName2" w:shapeid="_x0000_i103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Arial"/>
          <w:color w:val="252525"/>
          <w:sz w:val="21"/>
          <w:szCs w:val="21"/>
        </w:rPr>
      </w:pPr>
      <w:r w:rsidRPr="00DF3649">
        <w:rPr>
          <w:rFonts w:ascii="inherit" w:eastAsia="Times New Roman" w:hAnsi="inherit" w:cs="Arial"/>
          <w:color w:val="252525"/>
          <w:sz w:val="21"/>
          <w:szCs w:val="21"/>
        </w:rPr>
        <w:t>Wages of motorcycle assembly workers</w:t>
      </w:r>
    </w:p>
    <w:p w:rsidR="00DF3649" w:rsidRPr="00DF3649" w:rsidRDefault="00DF3649" w:rsidP="00DF3649">
      <w:pPr>
        <w:numPr>
          <w:ilvl w:val="0"/>
          <w:numId w:val="1"/>
        </w:numPr>
        <w:shd w:val="clear" w:color="auto" w:fill="FBFBFB"/>
        <w:spacing w:after="0" w:line="240" w:lineRule="auto"/>
        <w:jc w:val="center"/>
        <w:rPr>
          <w:rFonts w:ascii="proxima-nova-soft" w:eastAsia="Times New Roman" w:hAnsi="proxima-nova-soft" w:cs="Arial"/>
          <w:color w:val="252525"/>
          <w:sz w:val="27"/>
          <w:szCs w:val="27"/>
        </w:rPr>
      </w:pPr>
      <w:r w:rsidRPr="00DF3649">
        <w:rPr>
          <w:rFonts w:ascii="proxima-nova-soft" w:eastAsia="Times New Roman" w:hAnsi="proxima-nova-soft" w:cs="Arial"/>
          <w:color w:val="252525"/>
          <w:sz w:val="27"/>
          <w:szCs w:val="27"/>
        </w:rPr>
        <w:object w:dxaOrig="405" w:dyaOrig="345">
          <v:shape id="_x0000_i1033" type="#_x0000_t75" style="width:20.15pt;height:17.3pt" o:ole="">
            <v:imagedata r:id="rId6" o:title=""/>
          </v:shape>
          <w:control r:id="rId10" w:name="DefaultOcxName3" w:shapeid="_x0000_i1033"/>
        </w:object>
      </w:r>
    </w:p>
    <w:p w:rsidR="00DF3649" w:rsidRPr="00DF3649" w:rsidRDefault="00DF3649" w:rsidP="00DF3649">
      <w:pPr>
        <w:shd w:val="clear" w:color="auto" w:fill="FBFBFB"/>
        <w:spacing w:after="0" w:line="240" w:lineRule="auto"/>
        <w:ind w:left="720"/>
        <w:textAlignment w:val="center"/>
        <w:rPr>
          <w:rFonts w:ascii="inherit" w:eastAsia="Times New Roman" w:hAnsi="inherit" w:cs="Arial"/>
          <w:color w:val="252525"/>
          <w:sz w:val="21"/>
          <w:szCs w:val="21"/>
        </w:rPr>
      </w:pPr>
      <w:r w:rsidRPr="00DF3649">
        <w:rPr>
          <w:rFonts w:ascii="inherit" w:eastAsia="Times New Roman" w:hAnsi="inherit" w:cs="Arial"/>
          <w:color w:val="252525"/>
          <w:sz w:val="21"/>
          <w:szCs w:val="21"/>
        </w:rPr>
        <w:t>Both Seats used in the motorcycles and Wages of motorcycle assembly workers are correct.</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64"/>
        <w:rPr>
          <w:rFonts w:ascii="inherit" w:hAnsi="inherit"/>
          <w:color w:val="252525"/>
        </w:rPr>
      </w:pPr>
      <w:r>
        <w:t xml:space="preserve">2. </w:t>
      </w:r>
      <w:r w:rsidRPr="00DF3649">
        <w:rPr>
          <w:rFonts w:ascii="inherit" w:hAnsi="inherit"/>
          <w:color w:val="252525"/>
        </w:rPr>
        <w:t>Manufacturing costs that </w:t>
      </w:r>
      <w:r w:rsidRPr="00DF3649">
        <w:rPr>
          <w:rFonts w:ascii="inherit" w:hAnsi="inherit"/>
          <w:b/>
          <w:bCs/>
          <w:color w:val="252525"/>
          <w:bdr w:val="none" w:sz="0" w:space="0" w:color="auto" w:frame="1"/>
        </w:rPr>
        <w:t>cannot</w:t>
      </w:r>
      <w:r w:rsidRPr="00DF3649">
        <w:rPr>
          <w:rFonts w:ascii="inherit" w:hAnsi="inherit"/>
          <w:color w:val="252525"/>
        </w:rPr>
        <w:t> be traced to specific units of product in a cost-effective manner are:</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76" type="#_x0000_t75" style="width:20.15pt;height:17.3pt" o:ole="">
            <v:imagedata r:id="rId6" o:title=""/>
          </v:shape>
          <w:control r:id="rId11" w:name="DefaultOcxName4" w:shapeid="_x0000_i107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depreciation</w:t>
      </w:r>
      <w:proofErr w:type="gramEnd"/>
      <w:r w:rsidRPr="00DF3649">
        <w:rPr>
          <w:rFonts w:ascii="inherit" w:eastAsia="Times New Roman" w:hAnsi="inherit" w:cs="Times New Roman"/>
          <w:color w:val="252525"/>
          <w:sz w:val="21"/>
          <w:szCs w:val="21"/>
        </w:rPr>
        <w:t xml:space="preserve"> on production equipment.</w:t>
      </w:r>
    </w:p>
    <w:p w:rsidR="00DF3649" w:rsidRPr="00DF3649" w:rsidRDefault="00DF3649" w:rsidP="00DF3649">
      <w:pPr>
        <w:numPr>
          <w:ilvl w:val="0"/>
          <w:numId w:val="2"/>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75" type="#_x0000_t75" style="width:20.15pt;height:17.3pt" o:ole="">
            <v:imagedata r:id="rId6" o:title=""/>
          </v:shape>
          <w:control r:id="rId12" w:name="DefaultOcxName11" w:shapeid="_x0000_i107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direct</w:t>
      </w:r>
      <w:proofErr w:type="gramEnd"/>
      <w:r w:rsidRPr="00DF3649">
        <w:rPr>
          <w:rFonts w:ascii="inherit" w:eastAsia="Times New Roman" w:hAnsi="inherit" w:cs="Times New Roman"/>
          <w:color w:val="252525"/>
          <w:sz w:val="21"/>
          <w:szCs w:val="21"/>
        </w:rPr>
        <w:t xml:space="preserve"> material.</w:t>
      </w:r>
    </w:p>
    <w:p w:rsidR="00DF3649" w:rsidRPr="00DF3649" w:rsidRDefault="00DF3649" w:rsidP="00DF3649">
      <w:pPr>
        <w:numPr>
          <w:ilvl w:val="0"/>
          <w:numId w:val="2"/>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74" type="#_x0000_t75" style="width:20.15pt;height:17.3pt" o:ole="">
            <v:imagedata r:id="rId6" o:title=""/>
          </v:shape>
          <w:control r:id="rId13" w:name="DefaultOcxName21" w:shapeid="_x0000_i107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indirect</w:t>
      </w:r>
      <w:proofErr w:type="gramEnd"/>
      <w:r w:rsidRPr="00DF3649">
        <w:rPr>
          <w:rFonts w:ascii="inherit" w:eastAsia="Times New Roman" w:hAnsi="inherit" w:cs="Times New Roman"/>
          <w:color w:val="252525"/>
          <w:sz w:val="21"/>
          <w:szCs w:val="21"/>
        </w:rPr>
        <w:t xml:space="preserve"> labor.</w:t>
      </w:r>
    </w:p>
    <w:p w:rsidR="00DF3649" w:rsidRPr="00DF3649" w:rsidRDefault="00DF3649" w:rsidP="00DF3649">
      <w:pPr>
        <w:numPr>
          <w:ilvl w:val="0"/>
          <w:numId w:val="2"/>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73" type="#_x0000_t75" style="width:20.15pt;height:17.3pt" o:ole="">
            <v:imagedata r:id="rId6" o:title=""/>
          </v:shape>
          <w:control r:id="rId14" w:name="DefaultOcxName31" w:shapeid="_x0000_i1073"/>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Both depreciation on production equipment and indirect labor.</w:t>
      </w:r>
      <w:proofErr w:type="gramEnd"/>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3. </w:t>
      </w:r>
      <w:r w:rsidRPr="00DF3649">
        <w:rPr>
          <w:rFonts w:ascii="inherit" w:hAnsi="inherit"/>
          <w:color w:val="252525"/>
        </w:rPr>
        <w:t>During its first year of operations, Connor Company paid $50,000 for direct materials and $36,000 in wages for production workers. Lease payments and utilities on the production facilities amounted to $14,000. General, selling, and administrative expenses were $16,000. The company produced 5,000 units and sold 4,000 units for $30.00 a unit. The average cost to produce one unit is which of the following amounts?</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3"/>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88" type="#_x0000_t75" style="width:20.15pt;height:17.3pt" o:ole="">
            <v:imagedata r:id="rId6" o:title=""/>
          </v:shape>
          <w:control r:id="rId15" w:name="DefaultOcxName5" w:shapeid="_x0000_i1088"/>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$20.00</w:t>
      </w:r>
    </w:p>
    <w:p w:rsidR="00DF3649" w:rsidRPr="00DF3649" w:rsidRDefault="00DF3649" w:rsidP="00DF3649">
      <w:pPr>
        <w:numPr>
          <w:ilvl w:val="0"/>
          <w:numId w:val="3"/>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87" type="#_x0000_t75" style="width:20.15pt;height:17.3pt" o:ole="">
            <v:imagedata r:id="rId6" o:title=""/>
          </v:shape>
          <w:control r:id="rId16" w:name="DefaultOcxName12" w:shapeid="_x0000_i1087"/>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$16.00</w:t>
      </w:r>
    </w:p>
    <w:p w:rsidR="00DF3649" w:rsidRPr="00DF3649" w:rsidRDefault="00DF3649" w:rsidP="00DF3649">
      <w:pPr>
        <w:numPr>
          <w:ilvl w:val="0"/>
          <w:numId w:val="3"/>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86" type="#_x0000_t75" style="width:20.15pt;height:17.3pt" o:ole="">
            <v:imagedata r:id="rId6" o:title=""/>
          </v:shape>
          <w:control r:id="rId17" w:name="DefaultOcxName22" w:shapeid="_x0000_i108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$18.40</w:t>
      </w:r>
    </w:p>
    <w:p w:rsidR="00DF3649" w:rsidRPr="00DF3649" w:rsidRDefault="00DF3649" w:rsidP="00DF3649">
      <w:pPr>
        <w:numPr>
          <w:ilvl w:val="0"/>
          <w:numId w:val="3"/>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85" type="#_x0000_t75" style="width:20.15pt;height:17.3pt" o:ole="">
            <v:imagedata r:id="rId6" o:title=""/>
          </v:shape>
          <w:control r:id="rId18" w:name="DefaultOcxName32" w:shapeid="_x0000_i1085"/>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$25.00</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4. </w:t>
      </w:r>
      <w:r w:rsidRPr="00DF3649">
        <w:rPr>
          <w:rFonts w:ascii="inherit" w:hAnsi="inherit"/>
          <w:color w:val="252525"/>
        </w:rPr>
        <w:t>Why do accountants normally calculate cost per unit as an average?</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4"/>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00" type="#_x0000_t75" style="width:20.15pt;height:17.3pt" o:ole="">
            <v:imagedata r:id="rId6" o:title=""/>
          </v:shape>
          <w:control r:id="rId19" w:name="DefaultOcxName6" w:shapeid="_x0000_i1100"/>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Determining the exact cost of a product is virtually impossible.</w:t>
      </w:r>
    </w:p>
    <w:p w:rsidR="00DF3649" w:rsidRPr="00DF3649" w:rsidRDefault="00DF3649" w:rsidP="00DF3649">
      <w:pPr>
        <w:numPr>
          <w:ilvl w:val="0"/>
          <w:numId w:val="4"/>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99" type="#_x0000_t75" style="width:20.15pt;height:17.3pt" o:ole="">
            <v:imagedata r:id="rId6" o:title=""/>
          </v:shape>
          <w:control r:id="rId20" w:name="DefaultOcxName13" w:shapeid="_x0000_i1099"/>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Some manufacturing-related costs cannot be accurately traced to specific units of product.</w:t>
      </w:r>
    </w:p>
    <w:p w:rsidR="00DF3649" w:rsidRPr="00DF3649" w:rsidRDefault="00DF3649" w:rsidP="00DF3649">
      <w:pPr>
        <w:numPr>
          <w:ilvl w:val="0"/>
          <w:numId w:val="4"/>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98" type="#_x0000_t75" style="width:20.15pt;height:17.3pt" o:ole="">
            <v:imagedata r:id="rId6" o:title=""/>
          </v:shape>
          <w:control r:id="rId21" w:name="DefaultOcxName23" w:shapeid="_x0000_i1098"/>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Even when producing multiple units of the same product, normal variations occur in the amount of materials and labor used.</w:t>
      </w:r>
    </w:p>
    <w:p w:rsidR="00DF3649" w:rsidRPr="00DF3649" w:rsidRDefault="00DF3649" w:rsidP="00DF3649">
      <w:pPr>
        <w:numPr>
          <w:ilvl w:val="0"/>
          <w:numId w:val="4"/>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097" type="#_x0000_t75" style="width:20.15pt;height:17.3pt" o:ole="">
            <v:imagedata r:id="rId6" o:title=""/>
          </v:shape>
          <w:control r:id="rId22" w:name="DefaultOcxName33" w:shapeid="_x0000_i1097"/>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All of these are justifications for computing average unit costs.</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51"/>
        <w:rPr>
          <w:rFonts w:ascii="inherit" w:hAnsi="inherit"/>
          <w:color w:val="252525"/>
        </w:rPr>
      </w:pPr>
      <w:r>
        <w:t xml:space="preserve">5. </w:t>
      </w:r>
      <w:r w:rsidRPr="00DF3649">
        <w:rPr>
          <w:rFonts w:ascii="inherit" w:hAnsi="inherit"/>
          <w:color w:val="252525"/>
        </w:rPr>
        <w:t>During its first year of operations, Silverman Company paid $14,000 for direct materials and $19,000 for production workers' wages. Lease payments and utilities on the production facilities amounted to $17,000 while general, selling, and administrative expenses totaled $8,000. The company produced 5,000 units and sold 3,000 units at a price of $15.00 a unit.</w:t>
      </w:r>
      <w:r w:rsidRPr="00DF3649">
        <w:rPr>
          <w:rFonts w:ascii="inherit" w:hAnsi="inherit"/>
          <w:color w:val="252525"/>
        </w:rPr>
        <w:br/>
      </w:r>
      <w:r w:rsidRPr="00DF3649">
        <w:rPr>
          <w:rFonts w:ascii="inherit" w:hAnsi="inherit"/>
          <w:color w:val="252525"/>
        </w:rPr>
        <w:br/>
        <w:t>What is the amount of gross margin for the first year?</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5"/>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12" type="#_x0000_t75" style="width:20.15pt;height:17.3pt" o:ole="">
            <v:imagedata r:id="rId6" o:title=""/>
          </v:shape>
          <w:control r:id="rId23" w:name="DefaultOcxName7" w:shapeid="_x0000_i111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$15,000</w:t>
      </w:r>
    </w:p>
    <w:p w:rsidR="00DF3649" w:rsidRPr="00DF3649" w:rsidRDefault="00DF3649" w:rsidP="00DF3649">
      <w:pPr>
        <w:numPr>
          <w:ilvl w:val="0"/>
          <w:numId w:val="5"/>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11" type="#_x0000_t75" style="width:20.15pt;height:17.3pt" o:ole="">
            <v:imagedata r:id="rId6" o:title=""/>
          </v:shape>
          <w:control r:id="rId24" w:name="DefaultOcxName14" w:shapeid="_x0000_i1111"/>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$24,000</w:t>
      </w:r>
    </w:p>
    <w:p w:rsidR="00DF3649" w:rsidRPr="00DF3649" w:rsidRDefault="00DF3649" w:rsidP="00DF3649">
      <w:pPr>
        <w:numPr>
          <w:ilvl w:val="0"/>
          <w:numId w:val="5"/>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10" type="#_x0000_t75" style="width:20.15pt;height:17.3pt" o:ole="">
            <v:imagedata r:id="rId6" o:title=""/>
          </v:shape>
          <w:control r:id="rId25" w:name="DefaultOcxName24" w:shapeid="_x0000_i1110"/>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$20,000</w:t>
      </w:r>
    </w:p>
    <w:p w:rsidR="00DF3649" w:rsidRPr="00DF3649" w:rsidRDefault="00DF3649" w:rsidP="00DF3649">
      <w:pPr>
        <w:numPr>
          <w:ilvl w:val="0"/>
          <w:numId w:val="5"/>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09" type="#_x0000_t75" style="width:20.15pt;height:17.3pt" o:ole="">
            <v:imagedata r:id="rId6" o:title=""/>
          </v:shape>
          <w:control r:id="rId26" w:name="DefaultOcxName34" w:shapeid="_x0000_i1109"/>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$45,000</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64"/>
        <w:rPr>
          <w:rFonts w:ascii="inherit" w:hAnsi="inherit"/>
          <w:color w:val="252525"/>
        </w:rPr>
      </w:pPr>
      <w:r>
        <w:t xml:space="preserve">6. </w:t>
      </w:r>
      <w:r w:rsidRPr="00DF3649">
        <w:rPr>
          <w:rFonts w:ascii="inherit" w:hAnsi="inherit"/>
          <w:color w:val="252525"/>
        </w:rPr>
        <w:t>Which of the following items would </w:t>
      </w:r>
      <w:r w:rsidRPr="00DF3649">
        <w:rPr>
          <w:rFonts w:ascii="inherit" w:hAnsi="inherit"/>
          <w:b/>
          <w:bCs/>
          <w:color w:val="252525"/>
          <w:bdr w:val="none" w:sz="0" w:space="0" w:color="auto" w:frame="1"/>
        </w:rPr>
        <w:t>not</w:t>
      </w:r>
      <w:r w:rsidRPr="00DF3649">
        <w:rPr>
          <w:rFonts w:ascii="inherit" w:hAnsi="inherit"/>
          <w:color w:val="252525"/>
        </w:rPr>
        <w:t> be found on a contribution format income statement?</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6"/>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24" type="#_x0000_t75" style="width:20.15pt;height:17.3pt" o:ole="">
            <v:imagedata r:id="rId6" o:title=""/>
          </v:shape>
          <w:control r:id="rId27" w:name="DefaultOcxName8" w:shapeid="_x0000_i112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Fixed cost</w:t>
      </w:r>
    </w:p>
    <w:p w:rsidR="00DF3649" w:rsidRPr="00DF3649" w:rsidRDefault="00DF3649" w:rsidP="00DF3649">
      <w:pPr>
        <w:numPr>
          <w:ilvl w:val="0"/>
          <w:numId w:val="6"/>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23" type="#_x0000_t75" style="width:20.15pt;height:17.3pt" o:ole="">
            <v:imagedata r:id="rId6" o:title=""/>
          </v:shape>
          <w:control r:id="rId28" w:name="DefaultOcxName15" w:shapeid="_x0000_i112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Variable cost</w:t>
      </w:r>
    </w:p>
    <w:p w:rsidR="00DF3649" w:rsidRPr="00DF3649" w:rsidRDefault="00DF3649" w:rsidP="00DF3649">
      <w:pPr>
        <w:numPr>
          <w:ilvl w:val="0"/>
          <w:numId w:val="6"/>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22" type="#_x0000_t75" style="width:20.15pt;height:17.3pt" o:ole="">
            <v:imagedata r:id="rId6" o:title=""/>
          </v:shape>
          <w:control r:id="rId29" w:name="DefaultOcxName25" w:shapeid="_x0000_i112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Gross margin</w:t>
      </w:r>
    </w:p>
    <w:p w:rsidR="00DF3649" w:rsidRPr="00DF3649" w:rsidRDefault="00DF3649" w:rsidP="00DF3649">
      <w:pPr>
        <w:numPr>
          <w:ilvl w:val="0"/>
          <w:numId w:val="6"/>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21" type="#_x0000_t75" style="width:20.15pt;height:17.3pt" o:ole="">
            <v:imagedata r:id="rId6" o:title=""/>
          </v:shape>
          <w:control r:id="rId30" w:name="DefaultOcxName35" w:shapeid="_x0000_i1121"/>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Net income</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51"/>
        <w:rPr>
          <w:rFonts w:ascii="inherit" w:hAnsi="inherit"/>
          <w:color w:val="252525"/>
          <w:bdr w:val="none" w:sz="0" w:space="0" w:color="auto" w:frame="1"/>
        </w:rPr>
      </w:pPr>
      <w:r>
        <w:t xml:space="preserve">7. </w:t>
      </w:r>
      <w:r w:rsidRPr="00DF3649">
        <w:rPr>
          <w:rFonts w:ascii="inherit" w:hAnsi="inherit"/>
          <w:color w:val="252525"/>
        </w:rPr>
        <w:t xml:space="preserve">Based on the following cost data, items labeled (a) and (b) in the table below </w:t>
      </w:r>
      <w:proofErr w:type="gramStart"/>
      <w:r w:rsidRPr="00DF3649">
        <w:rPr>
          <w:rFonts w:ascii="inherit" w:hAnsi="inherit"/>
          <w:color w:val="252525"/>
        </w:rPr>
        <w:t>are</w:t>
      </w:r>
      <w:proofErr w:type="gramEnd"/>
      <w:r w:rsidRPr="00DF3649">
        <w:rPr>
          <w:rFonts w:ascii="inherit" w:hAnsi="inherit"/>
          <w:color w:val="252525"/>
        </w:rPr>
        <w:t xml:space="preserve"> which of the following amounts, respectively?</w:t>
      </w:r>
      <w:r w:rsidRPr="00DF3649">
        <w:rPr>
          <w:rFonts w:ascii="inherit" w:hAnsi="inherit"/>
          <w:color w:val="252525"/>
        </w:rPr>
        <w:br/>
      </w:r>
      <w:r w:rsidRPr="00DF3649">
        <w:rPr>
          <w:rFonts w:ascii="inherit" w:hAnsi="inherit"/>
          <w:color w:val="252525"/>
        </w:rPr>
        <w:br/>
        <w:t> </w:t>
      </w:r>
      <w:r w:rsidRPr="00DF3649">
        <w:rPr>
          <w:rFonts w:ascii="inherit" w:hAnsi="inherit"/>
          <w:color w:val="252525"/>
          <w:bdr w:val="none" w:sz="0" w:space="0" w:color="auto" w:frame="1"/>
        </w:rPr>
        <w:t> </w:t>
      </w:r>
    </w:p>
    <w:p w:rsidR="00DF3649" w:rsidRPr="00DF3649" w:rsidRDefault="00DF3649" w:rsidP="00DF3649">
      <w:pPr>
        <w:shd w:val="clear" w:color="auto" w:fill="FFFFFF"/>
        <w:spacing w:after="0" w:line="240" w:lineRule="auto"/>
        <w:rPr>
          <w:rFonts w:ascii="proxima-nova-soft" w:eastAsia="Times New Roman" w:hAnsi="proxima-nova-soft" w:cs="Times New Roman"/>
          <w:sz w:val="27"/>
          <w:szCs w:val="27"/>
        </w:rPr>
      </w:pPr>
      <w:r>
        <w:rPr>
          <w:rFonts w:ascii="proxima-nova-soft" w:eastAsia="Times New Roman" w:hAnsi="proxima-nova-soft" w:cs="Times New Roman"/>
          <w:noProof/>
          <w:color w:val="252525"/>
          <w:sz w:val="27"/>
          <w:szCs w:val="27"/>
          <w:bdr w:val="none" w:sz="0" w:space="0" w:color="auto" w:frame="1"/>
        </w:rPr>
        <w:drawing>
          <wp:inline distT="0" distB="0" distL="0" distR="0">
            <wp:extent cx="4893945" cy="2231390"/>
            <wp:effectExtent l="0" t="0" r="1905" b="0"/>
            <wp:docPr id="1" name="Picture 1" descr="https://ezto.mheducation.com/api/caa/media/13252700348261159/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ezto.mheducation.com/api/caa/media/13252700348261159/image0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93945" cy="2231390"/>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7"/>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138" type="#_x0000_t75" style="width:20.15pt;height:17.3pt" o:ole="">
            <v:imagedata r:id="rId6" o:title=""/>
          </v:shape>
          <w:control r:id="rId32" w:name="DefaultOcxName9" w:shapeid="_x0000_i1138"/>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(a) = $3.00; (b) = $3.00</w:t>
      </w:r>
    </w:p>
    <w:p w:rsidR="00DF3649" w:rsidRPr="00DF3649" w:rsidRDefault="00DF3649" w:rsidP="00DF3649">
      <w:pPr>
        <w:numPr>
          <w:ilvl w:val="0"/>
          <w:numId w:val="7"/>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137" type="#_x0000_t75" style="width:20.15pt;height:17.3pt" o:ole="">
            <v:imagedata r:id="rId6" o:title=""/>
          </v:shape>
          <w:control r:id="rId33" w:name="DefaultOcxName16" w:shapeid="_x0000_i1137"/>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(a) = $5.00; (b) = $4.00</w:t>
      </w:r>
    </w:p>
    <w:p w:rsidR="00DF3649" w:rsidRPr="00DF3649" w:rsidRDefault="00DF3649" w:rsidP="00DF3649">
      <w:pPr>
        <w:numPr>
          <w:ilvl w:val="0"/>
          <w:numId w:val="7"/>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136" type="#_x0000_t75" style="width:20.15pt;height:17.3pt" o:ole="">
            <v:imagedata r:id="rId6" o:title=""/>
          </v:shape>
          <w:control r:id="rId34" w:name="DefaultOcxName26" w:shapeid="_x0000_i113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(a) = $2.50; (b) = $2.00</w:t>
      </w:r>
    </w:p>
    <w:p w:rsidR="00DF3649" w:rsidRPr="00DF3649" w:rsidRDefault="00DF3649" w:rsidP="00DF3649">
      <w:pPr>
        <w:numPr>
          <w:ilvl w:val="0"/>
          <w:numId w:val="7"/>
        </w:numPr>
        <w:shd w:val="clear" w:color="auto" w:fill="FBFBFB"/>
        <w:spacing w:after="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135" type="#_x0000_t75" style="width:20.15pt;height:17.3pt" o:ole="">
            <v:imagedata r:id="rId6" o:title=""/>
          </v:shape>
          <w:control r:id="rId35" w:name="DefaultOcxName36" w:shapeid="_x0000_i1135"/>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(a) = $5.00; (b) = $2.00</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51"/>
        <w:rPr>
          <w:rFonts w:ascii="inherit" w:hAnsi="inherit"/>
          <w:color w:val="252525"/>
          <w:bdr w:val="none" w:sz="0" w:space="0" w:color="auto" w:frame="1"/>
        </w:rPr>
      </w:pPr>
      <w:r>
        <w:t xml:space="preserve">8. </w:t>
      </w:r>
      <w:r w:rsidRPr="00DF3649">
        <w:rPr>
          <w:rFonts w:ascii="inherit" w:hAnsi="inherit"/>
          <w:color w:val="252525"/>
        </w:rPr>
        <w:t>The following income statement is provided for Grant, Inc.</w:t>
      </w:r>
      <w:r w:rsidRPr="00DF3649">
        <w:rPr>
          <w:rFonts w:ascii="inherit" w:hAnsi="inherit"/>
          <w:color w:val="252525"/>
        </w:rPr>
        <w:br/>
      </w:r>
      <w:r w:rsidRPr="00DF3649">
        <w:rPr>
          <w:rFonts w:ascii="inherit" w:hAnsi="inherit"/>
          <w:color w:val="252525"/>
        </w:rPr>
        <w:br/>
        <w:t> </w:t>
      </w:r>
      <w:r w:rsidRPr="00DF3649">
        <w:rPr>
          <w:rFonts w:ascii="inherit" w:hAnsi="inherit"/>
          <w:color w:val="252525"/>
          <w:bdr w:val="none" w:sz="0" w:space="0" w:color="auto" w:frame="1"/>
        </w:rPr>
        <w:t> </w:t>
      </w:r>
    </w:p>
    <w:p w:rsidR="00DF3649" w:rsidRPr="00DF3649" w:rsidRDefault="00DF3649" w:rsidP="00DF3649">
      <w:pPr>
        <w:shd w:val="clear" w:color="auto" w:fill="FFFFFF"/>
        <w:spacing w:after="0" w:line="240" w:lineRule="auto"/>
        <w:rPr>
          <w:rFonts w:ascii="proxima-nova-soft" w:eastAsia="Times New Roman" w:hAnsi="proxima-nova-soft" w:cs="Times New Roman"/>
          <w:sz w:val="27"/>
          <w:szCs w:val="27"/>
        </w:rPr>
      </w:pPr>
      <w:r>
        <w:rPr>
          <w:rFonts w:ascii="proxima-nova-soft" w:eastAsia="Times New Roman" w:hAnsi="proxima-nova-soft" w:cs="Times New Roman"/>
          <w:noProof/>
          <w:color w:val="252525"/>
          <w:sz w:val="27"/>
          <w:szCs w:val="27"/>
          <w:bdr w:val="none" w:sz="0" w:space="0" w:color="auto" w:frame="1"/>
        </w:rPr>
        <w:drawing>
          <wp:inline distT="0" distB="0" distL="0" distR="0">
            <wp:extent cx="5340350" cy="1031240"/>
            <wp:effectExtent l="0" t="0" r="0" b="0"/>
            <wp:docPr id="2" name="Picture 2" descr="https://ezto.mheducation.com/api/caa/media/13252700348261182/image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ezto.mheducation.com/api/caa/media/13252700348261182/image026.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40350" cy="1031240"/>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r w:rsidRPr="00DF3649">
        <w:rPr>
          <w:rFonts w:ascii="proxima-nova-soft" w:eastAsia="Times New Roman" w:hAnsi="proxima-nova-soft" w:cs="Times New Roman"/>
          <w:color w:val="252525"/>
          <w:sz w:val="27"/>
          <w:szCs w:val="27"/>
          <w:bdr w:val="none" w:sz="0" w:space="0" w:color="auto" w:frame="1"/>
        </w:rPr>
        <w:br/>
      </w:r>
      <w:r w:rsidRPr="00DF3649">
        <w:rPr>
          <w:rFonts w:ascii="proxima-nova-soft" w:eastAsia="Times New Roman" w:hAnsi="proxima-nova-soft" w:cs="Times New Roman"/>
          <w:color w:val="252525"/>
          <w:sz w:val="27"/>
          <w:szCs w:val="27"/>
          <w:bdr w:val="none" w:sz="0" w:space="0" w:color="auto" w:frame="1"/>
        </w:rPr>
        <w:br/>
        <w:t>What is this company's magnitude of operating leverage?</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8"/>
        </w:numPr>
        <w:shd w:val="clear" w:color="auto" w:fill="FBFBFB"/>
        <w:spacing w:after="300" w:line="240" w:lineRule="auto"/>
        <w:ind w:left="2220"/>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152" type="#_x0000_t75" style="width:20.15pt;height:17.3pt" o:ole="">
            <v:imagedata r:id="rId6" o:title=""/>
          </v:shape>
          <w:control r:id="rId37" w:name="DefaultOcxName10" w:shapeid="_x0000_i1152"/>
        </w:object>
      </w:r>
    </w:p>
    <w:p w:rsidR="00DF3649" w:rsidRPr="00DF3649" w:rsidRDefault="00DF3649" w:rsidP="00DF3649">
      <w:pPr>
        <w:shd w:val="clear" w:color="auto" w:fill="FBFBFB"/>
        <w:spacing w:after="300" w:line="240" w:lineRule="auto"/>
        <w:ind w:left="22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0.33</w:t>
      </w:r>
    </w:p>
    <w:p w:rsidR="00DF3649" w:rsidRPr="00DF3649" w:rsidRDefault="00DF3649" w:rsidP="00DF3649">
      <w:pPr>
        <w:numPr>
          <w:ilvl w:val="0"/>
          <w:numId w:val="8"/>
        </w:numPr>
        <w:shd w:val="clear" w:color="auto" w:fill="FBFBFB"/>
        <w:spacing w:after="300" w:line="240" w:lineRule="auto"/>
        <w:ind w:left="2220"/>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151" type="#_x0000_t75" style="width:20.15pt;height:17.3pt" o:ole="">
            <v:imagedata r:id="rId6" o:title=""/>
          </v:shape>
          <w:control r:id="rId38" w:name="DefaultOcxName17" w:shapeid="_x0000_i1151"/>
        </w:object>
      </w:r>
    </w:p>
    <w:p w:rsidR="00DF3649" w:rsidRPr="00DF3649" w:rsidRDefault="00DF3649" w:rsidP="00DF3649">
      <w:pPr>
        <w:shd w:val="clear" w:color="auto" w:fill="FBFBFB"/>
        <w:spacing w:after="300" w:line="240" w:lineRule="auto"/>
        <w:ind w:left="22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1.31</w:t>
      </w:r>
    </w:p>
    <w:p w:rsidR="00DF3649" w:rsidRPr="00DF3649" w:rsidRDefault="00DF3649" w:rsidP="00DF3649">
      <w:pPr>
        <w:numPr>
          <w:ilvl w:val="0"/>
          <w:numId w:val="8"/>
        </w:numPr>
        <w:shd w:val="clear" w:color="auto" w:fill="FBFBFB"/>
        <w:spacing w:after="300" w:line="240" w:lineRule="auto"/>
        <w:ind w:left="2220"/>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150" type="#_x0000_t75" style="width:20.15pt;height:17.3pt" o:ole="">
            <v:imagedata r:id="rId6" o:title=""/>
          </v:shape>
          <w:control r:id="rId39" w:name="DefaultOcxName27" w:shapeid="_x0000_i1150"/>
        </w:object>
      </w:r>
    </w:p>
    <w:p w:rsidR="00DF3649" w:rsidRPr="00DF3649" w:rsidRDefault="00DF3649" w:rsidP="00DF3649">
      <w:pPr>
        <w:shd w:val="clear" w:color="auto" w:fill="FBFBFB"/>
        <w:spacing w:after="300" w:line="240" w:lineRule="auto"/>
        <w:ind w:left="22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2.00</w:t>
      </w:r>
    </w:p>
    <w:p w:rsidR="00DF3649" w:rsidRPr="00DF3649" w:rsidRDefault="00DF3649" w:rsidP="00DF3649">
      <w:pPr>
        <w:numPr>
          <w:ilvl w:val="0"/>
          <w:numId w:val="8"/>
        </w:numPr>
        <w:shd w:val="clear" w:color="auto" w:fill="FBFBFB"/>
        <w:spacing w:after="0" w:line="240" w:lineRule="auto"/>
        <w:ind w:left="2220"/>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149" type="#_x0000_t75" style="width:20.15pt;height:17.3pt" o:ole="">
            <v:imagedata r:id="rId6" o:title=""/>
          </v:shape>
          <w:control r:id="rId40" w:name="DefaultOcxName37" w:shapeid="_x0000_i1149"/>
        </w:object>
      </w:r>
    </w:p>
    <w:p w:rsidR="00DF3649" w:rsidRPr="00DF3649" w:rsidRDefault="00DF3649" w:rsidP="00DF3649">
      <w:pPr>
        <w:shd w:val="clear" w:color="auto" w:fill="FBFBFB"/>
        <w:spacing w:after="0" w:line="240" w:lineRule="auto"/>
        <w:ind w:left="22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3.00</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9. </w:t>
      </w:r>
      <w:r w:rsidRPr="00DF3649">
        <w:rPr>
          <w:rFonts w:ascii="inherit" w:hAnsi="inherit"/>
          <w:color w:val="252525"/>
        </w:rPr>
        <w:t>A cost that contains both fixed and variable elements is referred to as a:</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9"/>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64" type="#_x0000_t75" style="width:20.15pt;height:17.3pt" o:ole="">
            <v:imagedata r:id="rId6" o:title=""/>
          </v:shape>
          <w:control r:id="rId41" w:name="DefaultOcxName19" w:shapeid="_x0000_i116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mixed</w:t>
      </w:r>
      <w:proofErr w:type="gramEnd"/>
      <w:r w:rsidRPr="00DF3649">
        <w:rPr>
          <w:rFonts w:ascii="inherit" w:eastAsia="Times New Roman" w:hAnsi="inherit" w:cs="Times New Roman"/>
          <w:color w:val="252525"/>
          <w:sz w:val="21"/>
          <w:szCs w:val="21"/>
        </w:rPr>
        <w:t xml:space="preserve"> cost.</w:t>
      </w:r>
    </w:p>
    <w:p w:rsidR="00DF3649" w:rsidRPr="00DF3649" w:rsidRDefault="00DF3649" w:rsidP="00DF3649">
      <w:pPr>
        <w:numPr>
          <w:ilvl w:val="0"/>
          <w:numId w:val="9"/>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63" type="#_x0000_t75" style="width:20.15pt;height:17.3pt" o:ole="">
            <v:imagedata r:id="rId6" o:title=""/>
          </v:shape>
          <w:control r:id="rId42" w:name="DefaultOcxName18" w:shapeid="_x0000_i116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hybrid</w:t>
      </w:r>
      <w:proofErr w:type="gramEnd"/>
      <w:r w:rsidRPr="00DF3649">
        <w:rPr>
          <w:rFonts w:ascii="inherit" w:eastAsia="Times New Roman" w:hAnsi="inherit" w:cs="Times New Roman"/>
          <w:color w:val="252525"/>
          <w:sz w:val="21"/>
          <w:szCs w:val="21"/>
        </w:rPr>
        <w:t xml:space="preserve"> cost.</w:t>
      </w:r>
    </w:p>
    <w:p w:rsidR="00DF3649" w:rsidRPr="00DF3649" w:rsidRDefault="00DF3649" w:rsidP="00DF3649">
      <w:pPr>
        <w:numPr>
          <w:ilvl w:val="0"/>
          <w:numId w:val="9"/>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62" type="#_x0000_t75" style="width:20.15pt;height:17.3pt" o:ole="">
            <v:imagedata r:id="rId6" o:title=""/>
          </v:shape>
          <w:control r:id="rId43" w:name="DefaultOcxName28" w:shapeid="_x0000_i116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relevant</w:t>
      </w:r>
      <w:proofErr w:type="gramEnd"/>
      <w:r w:rsidRPr="00DF3649">
        <w:rPr>
          <w:rFonts w:ascii="inherit" w:eastAsia="Times New Roman" w:hAnsi="inherit" w:cs="Times New Roman"/>
          <w:color w:val="252525"/>
          <w:sz w:val="21"/>
          <w:szCs w:val="21"/>
        </w:rPr>
        <w:t xml:space="preserve"> cost.</w:t>
      </w:r>
    </w:p>
    <w:p w:rsidR="00DF3649" w:rsidRPr="00DF3649" w:rsidRDefault="00DF3649" w:rsidP="00DF3649">
      <w:pPr>
        <w:numPr>
          <w:ilvl w:val="0"/>
          <w:numId w:val="9"/>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61" type="#_x0000_t75" style="width:20.15pt;height:17.3pt" o:ole="">
            <v:imagedata r:id="rId6" o:title=""/>
          </v:shape>
          <w:control r:id="rId44" w:name="DefaultOcxName38" w:shapeid="_x0000_i1161"/>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spellStart"/>
      <w:proofErr w:type="gramStart"/>
      <w:r w:rsidRPr="00DF3649">
        <w:rPr>
          <w:rFonts w:ascii="inherit" w:eastAsia="Times New Roman" w:hAnsi="inherit" w:cs="Times New Roman"/>
          <w:color w:val="252525"/>
          <w:sz w:val="21"/>
          <w:szCs w:val="21"/>
        </w:rPr>
        <w:t>nonvariable</w:t>
      </w:r>
      <w:proofErr w:type="spellEnd"/>
      <w:proofErr w:type="gramEnd"/>
      <w:r w:rsidRPr="00DF3649">
        <w:rPr>
          <w:rFonts w:ascii="inherit" w:eastAsia="Times New Roman" w:hAnsi="inherit" w:cs="Times New Roman"/>
          <w:color w:val="252525"/>
          <w:sz w:val="21"/>
          <w:szCs w:val="21"/>
        </w:rPr>
        <w:t xml:space="preserve"> cost.</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10. </w:t>
      </w:r>
      <w:r w:rsidRPr="00DF3649">
        <w:rPr>
          <w:rFonts w:ascii="inherit" w:hAnsi="inherit"/>
          <w:color w:val="252525"/>
        </w:rPr>
        <w:t>Select the correct statement regarding fixed costs.</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0"/>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76" type="#_x0000_t75" style="width:20.15pt;height:17.3pt" o:ole="">
            <v:imagedata r:id="rId6" o:title=""/>
          </v:shape>
          <w:control r:id="rId45" w:name="DefaultOcxName20" w:shapeid="_x0000_i117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There is a contradiction between the term "fixed cost per unit" and the behavior pattern implied by the term.</w:t>
      </w:r>
    </w:p>
    <w:p w:rsidR="00DF3649" w:rsidRPr="00DF3649" w:rsidRDefault="00DF3649" w:rsidP="00DF3649">
      <w:pPr>
        <w:numPr>
          <w:ilvl w:val="0"/>
          <w:numId w:val="10"/>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75" type="#_x0000_t75" style="width:20.15pt;height:17.3pt" o:ole="">
            <v:imagedata r:id="rId6" o:title=""/>
          </v:shape>
          <w:control r:id="rId46" w:name="DefaultOcxName110" w:shapeid="_x0000_i117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Fixed cost per unit is not fixed.</w:t>
      </w:r>
    </w:p>
    <w:p w:rsidR="00DF3649" w:rsidRPr="00DF3649" w:rsidRDefault="00DF3649" w:rsidP="00DF3649">
      <w:pPr>
        <w:numPr>
          <w:ilvl w:val="0"/>
          <w:numId w:val="10"/>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74" type="#_x0000_t75" style="width:20.15pt;height:17.3pt" o:ole="">
            <v:imagedata r:id="rId6" o:title=""/>
          </v:shape>
          <w:control r:id="rId47" w:name="DefaultOcxName29" w:shapeid="_x0000_i117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Total fixed cost remains constant when volume changes.</w:t>
      </w:r>
    </w:p>
    <w:p w:rsidR="00DF3649" w:rsidRPr="00DF3649" w:rsidRDefault="00DF3649" w:rsidP="00DF3649">
      <w:pPr>
        <w:numPr>
          <w:ilvl w:val="0"/>
          <w:numId w:val="10"/>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73" type="#_x0000_t75" style="width:20.15pt;height:17.3pt" o:ole="">
            <v:imagedata r:id="rId6" o:title=""/>
          </v:shape>
          <w:control r:id="rId48" w:name="DefaultOcxName39" w:shapeid="_x0000_i1173"/>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All of these are correct statements.</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11. </w:t>
      </w:r>
      <w:r w:rsidRPr="00DF3649">
        <w:rPr>
          <w:rFonts w:ascii="inherit" w:hAnsi="inherit"/>
          <w:color w:val="252525"/>
        </w:rPr>
        <w:t>Fixed cost per unit:</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1"/>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88" type="#_x0000_t75" style="width:20.15pt;height:17.3pt" o:ole="">
            <v:imagedata r:id="rId6" o:title=""/>
          </v:shape>
          <w:control r:id="rId49" w:name="DefaultOcxName30" w:shapeid="_x0000_i1188"/>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decreases</w:t>
      </w:r>
      <w:proofErr w:type="gramEnd"/>
      <w:r w:rsidRPr="00DF3649">
        <w:rPr>
          <w:rFonts w:ascii="inherit" w:eastAsia="Times New Roman" w:hAnsi="inherit" w:cs="Times New Roman"/>
          <w:color w:val="252525"/>
          <w:sz w:val="21"/>
          <w:szCs w:val="21"/>
        </w:rPr>
        <w:t xml:space="preserve"> as production volume decreases.</w:t>
      </w:r>
    </w:p>
    <w:p w:rsidR="00DF3649" w:rsidRPr="00DF3649" w:rsidRDefault="00DF3649" w:rsidP="00DF3649">
      <w:pPr>
        <w:numPr>
          <w:ilvl w:val="0"/>
          <w:numId w:val="11"/>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87" type="#_x0000_t75" style="width:20.15pt;height:17.3pt" o:ole="">
            <v:imagedata r:id="rId6" o:title=""/>
          </v:shape>
          <w:control r:id="rId50" w:name="DefaultOcxName111" w:shapeid="_x0000_i1187"/>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is</w:t>
      </w:r>
      <w:proofErr w:type="gramEnd"/>
      <w:r w:rsidRPr="00DF3649">
        <w:rPr>
          <w:rFonts w:ascii="inherit" w:eastAsia="Times New Roman" w:hAnsi="inherit" w:cs="Times New Roman"/>
          <w:color w:val="252525"/>
          <w:sz w:val="21"/>
          <w:szCs w:val="21"/>
        </w:rPr>
        <w:t xml:space="preserve"> not affected by changes in the production volume.</w:t>
      </w:r>
    </w:p>
    <w:p w:rsidR="00DF3649" w:rsidRPr="00DF3649" w:rsidRDefault="00DF3649" w:rsidP="00DF3649">
      <w:pPr>
        <w:numPr>
          <w:ilvl w:val="0"/>
          <w:numId w:val="11"/>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86" type="#_x0000_t75" style="width:20.15pt;height:17.3pt" o:ole="">
            <v:imagedata r:id="rId6" o:title=""/>
          </v:shape>
          <w:control r:id="rId51" w:name="DefaultOcxName210" w:shapeid="_x0000_i118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decreases</w:t>
      </w:r>
      <w:proofErr w:type="gramEnd"/>
      <w:r w:rsidRPr="00DF3649">
        <w:rPr>
          <w:rFonts w:ascii="inherit" w:eastAsia="Times New Roman" w:hAnsi="inherit" w:cs="Times New Roman"/>
          <w:color w:val="252525"/>
          <w:sz w:val="21"/>
          <w:szCs w:val="21"/>
        </w:rPr>
        <w:t xml:space="preserve"> as production volume increases.</w:t>
      </w:r>
    </w:p>
    <w:p w:rsidR="00DF3649" w:rsidRPr="00DF3649" w:rsidRDefault="00DF3649" w:rsidP="00DF3649">
      <w:pPr>
        <w:numPr>
          <w:ilvl w:val="0"/>
          <w:numId w:val="11"/>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85" type="#_x0000_t75" style="width:20.15pt;height:17.3pt" o:ole="">
            <v:imagedata r:id="rId6" o:title=""/>
          </v:shape>
          <w:control r:id="rId52" w:name="DefaultOcxName310" w:shapeid="_x0000_i1185"/>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increases</w:t>
      </w:r>
      <w:proofErr w:type="gramEnd"/>
      <w:r w:rsidRPr="00DF3649">
        <w:rPr>
          <w:rFonts w:ascii="inherit" w:eastAsia="Times New Roman" w:hAnsi="inherit" w:cs="Times New Roman"/>
          <w:color w:val="252525"/>
          <w:sz w:val="21"/>
          <w:szCs w:val="21"/>
        </w:rPr>
        <w:t xml:space="preserve"> as production volume increases.</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12. </w:t>
      </w:r>
      <w:r w:rsidRPr="00DF3649">
        <w:rPr>
          <w:rFonts w:ascii="inherit" w:hAnsi="inherit"/>
          <w:color w:val="252525"/>
        </w:rPr>
        <w:t>Craft, Inc. normally produces between 120,000 and 150,000 units each year. Producing more than 150,000 units alters the company's cost structure. For example, fixed costs increase because more space must be rented, and additional supervisors must be hired. The production range between 120,000 and 150,000 is called the:</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2"/>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00" type="#_x0000_t75" style="width:20.15pt;height:17.3pt" o:ole="">
            <v:imagedata r:id="rId6" o:title=""/>
          </v:shape>
          <w:control r:id="rId53" w:name="DefaultOcxName40" w:shapeid="_x0000_i1200"/>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differential</w:t>
      </w:r>
      <w:proofErr w:type="gramEnd"/>
      <w:r w:rsidRPr="00DF3649">
        <w:rPr>
          <w:rFonts w:ascii="inherit" w:eastAsia="Times New Roman" w:hAnsi="inherit" w:cs="Times New Roman"/>
          <w:color w:val="252525"/>
          <w:sz w:val="21"/>
          <w:szCs w:val="21"/>
        </w:rPr>
        <w:t xml:space="preserve"> range.</w:t>
      </w:r>
    </w:p>
    <w:p w:rsidR="00DF3649" w:rsidRPr="00DF3649" w:rsidRDefault="00DF3649" w:rsidP="00DF3649">
      <w:pPr>
        <w:numPr>
          <w:ilvl w:val="0"/>
          <w:numId w:val="12"/>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99" type="#_x0000_t75" style="width:20.15pt;height:17.3pt" o:ole="">
            <v:imagedata r:id="rId6" o:title=""/>
          </v:shape>
          <w:control r:id="rId54" w:name="DefaultOcxName112" w:shapeid="_x0000_i1199"/>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median</w:t>
      </w:r>
      <w:proofErr w:type="gramEnd"/>
      <w:r w:rsidRPr="00DF3649">
        <w:rPr>
          <w:rFonts w:ascii="inherit" w:eastAsia="Times New Roman" w:hAnsi="inherit" w:cs="Times New Roman"/>
          <w:color w:val="252525"/>
          <w:sz w:val="21"/>
          <w:szCs w:val="21"/>
        </w:rPr>
        <w:t xml:space="preserve"> range.</w:t>
      </w:r>
    </w:p>
    <w:p w:rsidR="00DF3649" w:rsidRPr="00DF3649" w:rsidRDefault="00DF3649" w:rsidP="00DF3649">
      <w:pPr>
        <w:numPr>
          <w:ilvl w:val="0"/>
          <w:numId w:val="12"/>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98" type="#_x0000_t75" style="width:20.15pt;height:17.3pt" o:ole="">
            <v:imagedata r:id="rId6" o:title=""/>
          </v:shape>
          <w:control r:id="rId55" w:name="DefaultOcxName211" w:shapeid="_x0000_i1198"/>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relevant</w:t>
      </w:r>
      <w:proofErr w:type="gramEnd"/>
      <w:r w:rsidRPr="00DF3649">
        <w:rPr>
          <w:rFonts w:ascii="inherit" w:eastAsia="Times New Roman" w:hAnsi="inherit" w:cs="Times New Roman"/>
          <w:color w:val="252525"/>
          <w:sz w:val="21"/>
          <w:szCs w:val="21"/>
        </w:rPr>
        <w:t xml:space="preserve"> range.</w:t>
      </w:r>
    </w:p>
    <w:p w:rsidR="00DF3649" w:rsidRPr="00DF3649" w:rsidRDefault="00DF3649" w:rsidP="00DF3649">
      <w:pPr>
        <w:numPr>
          <w:ilvl w:val="0"/>
          <w:numId w:val="12"/>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197" type="#_x0000_t75" style="width:20.15pt;height:17.3pt" o:ole="">
            <v:imagedata r:id="rId6" o:title=""/>
          </v:shape>
          <w:control r:id="rId56" w:name="DefaultOcxName311" w:shapeid="_x0000_i1197"/>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leverage</w:t>
      </w:r>
      <w:proofErr w:type="gramEnd"/>
      <w:r w:rsidRPr="00DF3649">
        <w:rPr>
          <w:rFonts w:ascii="inherit" w:eastAsia="Times New Roman" w:hAnsi="inherit" w:cs="Times New Roman"/>
          <w:color w:val="252525"/>
          <w:sz w:val="21"/>
          <w:szCs w:val="21"/>
        </w:rPr>
        <w:t xml:space="preserve"> range.</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13. </w:t>
      </w:r>
      <w:r w:rsidRPr="00DF3649">
        <w:rPr>
          <w:rFonts w:ascii="inherit" w:hAnsi="inherit"/>
          <w:color w:val="252525"/>
        </w:rPr>
        <w:t>Overhead costs include:</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3"/>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12" type="#_x0000_t75" style="width:20.15pt;height:17.3pt" o:ole="">
            <v:imagedata r:id="rId6" o:title=""/>
          </v:shape>
          <w:control r:id="rId57" w:name="DefaultOcxName41" w:shapeid="_x0000_i121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Direct and indirect costs.</w:t>
      </w:r>
      <w:proofErr w:type="gramEnd"/>
    </w:p>
    <w:p w:rsidR="00DF3649" w:rsidRPr="00DF3649" w:rsidRDefault="00DF3649" w:rsidP="00DF3649">
      <w:pPr>
        <w:numPr>
          <w:ilvl w:val="0"/>
          <w:numId w:val="13"/>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11" type="#_x0000_t75" style="width:20.15pt;height:17.3pt" o:ole="">
            <v:imagedata r:id="rId6" o:title=""/>
          </v:shape>
          <w:control r:id="rId58" w:name="DefaultOcxName113" w:shapeid="_x0000_i1211"/>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Indirect costs only.</w:t>
      </w:r>
    </w:p>
    <w:p w:rsidR="00DF3649" w:rsidRPr="00DF3649" w:rsidRDefault="00DF3649" w:rsidP="00DF3649">
      <w:pPr>
        <w:numPr>
          <w:ilvl w:val="0"/>
          <w:numId w:val="13"/>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10" type="#_x0000_t75" style="width:20.15pt;height:17.3pt" o:ole="">
            <v:imagedata r:id="rId6" o:title=""/>
          </v:shape>
          <w:control r:id="rId59" w:name="DefaultOcxName212" w:shapeid="_x0000_i1210"/>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Direct costs only.</w:t>
      </w:r>
      <w:proofErr w:type="gramEnd"/>
    </w:p>
    <w:p w:rsidR="00DF3649" w:rsidRPr="00DF3649" w:rsidRDefault="00DF3649" w:rsidP="00DF3649">
      <w:pPr>
        <w:numPr>
          <w:ilvl w:val="0"/>
          <w:numId w:val="13"/>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09" type="#_x0000_t75" style="width:20.15pt;height:17.3pt" o:ole="">
            <v:imagedata r:id="rId6" o:title=""/>
          </v:shape>
          <w:control r:id="rId60" w:name="DefaultOcxName312" w:shapeid="_x0000_i1209"/>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Neither direct nor indirect costs.</w:t>
      </w:r>
      <w:proofErr w:type="gramEnd"/>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14. </w:t>
      </w:r>
      <w:r w:rsidRPr="00DF3649">
        <w:rPr>
          <w:rFonts w:ascii="inherit" w:hAnsi="inherit"/>
          <w:color w:val="252525"/>
        </w:rPr>
        <w:t>Craig Manufacturing Company operates its three production departments within a single facility. Each department produces its own products and maintains its own production equipment. Although they share a common facility, each department is overseen by a separate supervisor. Which one of the following costs is a direct cost of each department?</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4"/>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24" type="#_x0000_t75" style="width:20.15pt;height:17.3pt" o:ole="">
            <v:imagedata r:id="rId6" o:title=""/>
          </v:shape>
          <w:control r:id="rId61" w:name="DefaultOcxName42" w:shapeid="_x0000_i122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Lease payment on facility</w:t>
      </w:r>
    </w:p>
    <w:p w:rsidR="00DF3649" w:rsidRPr="00DF3649" w:rsidRDefault="00DF3649" w:rsidP="00DF3649">
      <w:pPr>
        <w:numPr>
          <w:ilvl w:val="0"/>
          <w:numId w:val="14"/>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23" type="#_x0000_t75" style="width:20.15pt;height:17.3pt" o:ole="">
            <v:imagedata r:id="rId6" o:title=""/>
          </v:shape>
          <w:control r:id="rId62" w:name="DefaultOcxName114" w:shapeid="_x0000_i122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Depreciation on the facility</w:t>
      </w:r>
    </w:p>
    <w:p w:rsidR="00DF3649" w:rsidRPr="00DF3649" w:rsidRDefault="00DF3649" w:rsidP="00DF3649">
      <w:pPr>
        <w:numPr>
          <w:ilvl w:val="0"/>
          <w:numId w:val="14"/>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22" type="#_x0000_t75" style="width:20.15pt;height:17.3pt" o:ole="">
            <v:imagedata r:id="rId6" o:title=""/>
          </v:shape>
          <w:control r:id="rId63" w:name="DefaultOcxName213" w:shapeid="_x0000_i122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Production supervisor salary</w:t>
      </w:r>
    </w:p>
    <w:p w:rsidR="00DF3649" w:rsidRPr="00DF3649" w:rsidRDefault="00DF3649" w:rsidP="00DF3649">
      <w:pPr>
        <w:numPr>
          <w:ilvl w:val="0"/>
          <w:numId w:val="14"/>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21" type="#_x0000_t75" style="width:20.15pt;height:17.3pt" o:ole="">
            <v:imagedata r:id="rId6" o:title=""/>
          </v:shape>
          <w:control r:id="rId64" w:name="DefaultOcxName313" w:shapeid="_x0000_i1221"/>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Plant manager salary</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15. </w:t>
      </w:r>
      <w:r w:rsidRPr="00DF3649">
        <w:rPr>
          <w:rFonts w:ascii="inherit" w:hAnsi="inherit"/>
          <w:color w:val="252525"/>
        </w:rPr>
        <w:t>Great Outdoors Company makes two types of camping tents. Making a standard camping tent requires 4 hours of labor while making a deluxe camping tent requires 10 hours of labor. During the most recent accounting period the company made 2,000 standard camping tents and 500 deluxe camping tents. Indirect manufacturing costs amounted to $52,000 and are allocated based on labor hours. Based on this information:</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5"/>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36" type="#_x0000_t75" style="width:20.15pt;height:17.3pt" o:ole="">
            <v:imagedata r:id="rId6" o:title=""/>
          </v:shape>
          <w:control r:id="rId65" w:name="DefaultOcxName43" w:shapeid="_x0000_i123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$4 of overhead cost should be allocated to each camping tent regardless of the type of tent made.</w:t>
      </w:r>
    </w:p>
    <w:p w:rsidR="00DF3649" w:rsidRPr="00DF3649" w:rsidRDefault="00DF3649" w:rsidP="00DF3649">
      <w:pPr>
        <w:numPr>
          <w:ilvl w:val="0"/>
          <w:numId w:val="15"/>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35" type="#_x0000_t75" style="width:20.15pt;height:17.3pt" o:ole="">
            <v:imagedata r:id="rId6" o:title=""/>
          </v:shape>
          <w:control r:id="rId66" w:name="DefaultOcxName115" w:shapeid="_x0000_i123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$20.80 of overhead cost should be allocated to each camping tent regardless of the type of tent made.</w:t>
      </w:r>
    </w:p>
    <w:p w:rsidR="00DF3649" w:rsidRPr="00DF3649" w:rsidRDefault="00DF3649" w:rsidP="00DF3649">
      <w:pPr>
        <w:numPr>
          <w:ilvl w:val="0"/>
          <w:numId w:val="15"/>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34" type="#_x0000_t75" style="width:20.15pt;height:17.3pt" o:ole="">
            <v:imagedata r:id="rId6" o:title=""/>
          </v:shape>
          <w:control r:id="rId67" w:name="DefaultOcxName214" w:shapeid="_x0000_i123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$16 of overhead cost should be assigned to each standard camping tent and $40 of overhead cost should be assigned to each deluxe tent.</w:t>
      </w:r>
    </w:p>
    <w:p w:rsidR="00DF3649" w:rsidRPr="00DF3649" w:rsidRDefault="00DF3649" w:rsidP="00DF3649">
      <w:pPr>
        <w:numPr>
          <w:ilvl w:val="0"/>
          <w:numId w:val="15"/>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33" type="#_x0000_t75" style="width:20.15pt;height:17.3pt" o:ole="">
            <v:imagedata r:id="rId6" o:title=""/>
          </v:shape>
          <w:control r:id="rId68" w:name="DefaultOcxName314" w:shapeid="_x0000_i1233"/>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None of these answers is correct.</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51"/>
        <w:rPr>
          <w:rFonts w:ascii="inherit" w:hAnsi="inherit"/>
          <w:color w:val="252525"/>
          <w:bdr w:val="none" w:sz="0" w:space="0" w:color="auto" w:frame="1"/>
        </w:rPr>
      </w:pPr>
      <w:r>
        <w:t xml:space="preserve">16. </w:t>
      </w:r>
      <w:proofErr w:type="spellStart"/>
      <w:r w:rsidRPr="00DF3649">
        <w:rPr>
          <w:rFonts w:ascii="inherit" w:hAnsi="inherit"/>
          <w:color w:val="252525"/>
        </w:rPr>
        <w:t>Sheddon</w:t>
      </w:r>
      <w:proofErr w:type="spellEnd"/>
      <w:r w:rsidRPr="00DF3649">
        <w:rPr>
          <w:rFonts w:ascii="inherit" w:hAnsi="inherit"/>
          <w:color w:val="252525"/>
        </w:rPr>
        <w:t xml:space="preserve"> Industries produces two products. The products' identified costs are as follows:</w:t>
      </w:r>
      <w:r w:rsidRPr="00DF3649">
        <w:rPr>
          <w:rFonts w:ascii="inherit" w:hAnsi="inherit"/>
          <w:color w:val="252525"/>
        </w:rPr>
        <w:br/>
      </w:r>
      <w:r w:rsidRPr="00DF3649">
        <w:rPr>
          <w:rFonts w:ascii="inherit" w:hAnsi="inherit"/>
          <w:color w:val="252525"/>
        </w:rPr>
        <w:br/>
        <w:t> </w:t>
      </w:r>
      <w:r w:rsidRPr="00DF3649">
        <w:rPr>
          <w:rFonts w:ascii="inherit" w:hAnsi="inherit"/>
          <w:color w:val="252525"/>
          <w:bdr w:val="none" w:sz="0" w:space="0" w:color="auto" w:frame="1"/>
        </w:rPr>
        <w:t> </w:t>
      </w:r>
    </w:p>
    <w:p w:rsidR="00DF3649" w:rsidRPr="00DF3649" w:rsidRDefault="00DF3649" w:rsidP="00DF3649">
      <w:pPr>
        <w:shd w:val="clear" w:color="auto" w:fill="FFFFFF"/>
        <w:spacing w:after="0" w:line="240" w:lineRule="auto"/>
        <w:rPr>
          <w:rFonts w:ascii="proxima-nova-soft" w:eastAsia="Times New Roman" w:hAnsi="proxima-nova-soft" w:cs="Times New Roman"/>
          <w:sz w:val="27"/>
          <w:szCs w:val="27"/>
        </w:rPr>
      </w:pPr>
      <w:r>
        <w:rPr>
          <w:rFonts w:ascii="proxima-nova-soft" w:eastAsia="Times New Roman" w:hAnsi="proxima-nova-soft" w:cs="Times New Roman"/>
          <w:noProof/>
          <w:color w:val="252525"/>
          <w:sz w:val="27"/>
          <w:szCs w:val="27"/>
          <w:bdr w:val="none" w:sz="0" w:space="0" w:color="auto" w:frame="1"/>
        </w:rPr>
        <w:drawing>
          <wp:inline distT="0" distB="0" distL="0" distR="0">
            <wp:extent cx="4484370" cy="746125"/>
            <wp:effectExtent l="0" t="0" r="0" b="0"/>
            <wp:docPr id="3" name="Picture 3" descr="https://ezto.mheducation.com/api/caa/media/13252700348262059/1image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s://ezto.mheducation.com/api/caa/media/13252700348262059/1image009.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84370" cy="746125"/>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r w:rsidRPr="00DF3649">
        <w:rPr>
          <w:rFonts w:ascii="proxima-nova-soft" w:eastAsia="Times New Roman" w:hAnsi="proxima-nova-soft" w:cs="Times New Roman"/>
          <w:color w:val="252525"/>
          <w:sz w:val="27"/>
          <w:szCs w:val="27"/>
          <w:bdr w:val="none" w:sz="0" w:space="0" w:color="auto" w:frame="1"/>
        </w:rPr>
        <w:br/>
      </w:r>
      <w:r w:rsidRPr="00DF3649">
        <w:rPr>
          <w:rFonts w:ascii="proxima-nova-soft" w:eastAsia="Times New Roman" w:hAnsi="proxima-nova-soft" w:cs="Times New Roman"/>
          <w:color w:val="252525"/>
          <w:sz w:val="27"/>
          <w:szCs w:val="27"/>
          <w:bdr w:val="none" w:sz="0" w:space="0" w:color="auto" w:frame="1"/>
        </w:rPr>
        <w:br/>
        <w:t>The company's overhead costs of $108,000 are allocated based on direct labor cost. Assume 4,000 units of product A and 5,000 units of Product B are produced. What is the cost per unit for product B? (Do not round your intermediate calculations.)</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6"/>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50" type="#_x0000_t75" style="width:20.15pt;height:17.3pt" o:ole="">
            <v:imagedata r:id="rId6" o:title=""/>
          </v:shape>
          <w:control r:id="rId70" w:name="DefaultOcxName44" w:shapeid="_x0000_i1250"/>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$7.80</w:t>
      </w:r>
    </w:p>
    <w:p w:rsidR="00DF3649" w:rsidRPr="00DF3649" w:rsidRDefault="00DF3649" w:rsidP="00DF3649">
      <w:pPr>
        <w:numPr>
          <w:ilvl w:val="0"/>
          <w:numId w:val="16"/>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49" type="#_x0000_t75" style="width:20.15pt;height:17.3pt" o:ole="">
            <v:imagedata r:id="rId6" o:title=""/>
          </v:shape>
          <w:control r:id="rId71" w:name="DefaultOcxName116" w:shapeid="_x0000_i1249"/>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$22.20</w:t>
      </w:r>
    </w:p>
    <w:p w:rsidR="00DF3649" w:rsidRPr="00DF3649" w:rsidRDefault="00DF3649" w:rsidP="00DF3649">
      <w:pPr>
        <w:numPr>
          <w:ilvl w:val="0"/>
          <w:numId w:val="16"/>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48" type="#_x0000_t75" style="width:20.15pt;height:17.3pt" o:ole="">
            <v:imagedata r:id="rId6" o:title=""/>
          </v:shape>
          <w:control r:id="rId72" w:name="DefaultOcxName215" w:shapeid="_x0000_i1248"/>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$16.80</w:t>
      </w:r>
    </w:p>
    <w:p w:rsidR="00DF3649" w:rsidRPr="00DF3649" w:rsidRDefault="00DF3649" w:rsidP="00DF3649">
      <w:pPr>
        <w:numPr>
          <w:ilvl w:val="0"/>
          <w:numId w:val="16"/>
        </w:numPr>
        <w:shd w:val="clear" w:color="auto" w:fill="FBFBFB"/>
        <w:spacing w:after="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47" type="#_x0000_t75" style="width:20.15pt;height:17.3pt" o:ole="">
            <v:imagedata r:id="rId6" o:title=""/>
          </v:shape>
          <w:control r:id="rId73" w:name="DefaultOcxName315" w:shapeid="_x0000_i1247"/>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None of these answers is correct.</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17 </w:t>
      </w:r>
      <w:r w:rsidRPr="00DF3649">
        <w:rPr>
          <w:rFonts w:ascii="inherit" w:hAnsi="inherit"/>
          <w:color w:val="252525"/>
        </w:rPr>
        <w:t>Cash outflows from a capital investment project include:</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7"/>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62" type="#_x0000_t75" style="width:20.15pt;height:17.3pt" o:ole="">
            <v:imagedata r:id="rId6" o:title=""/>
          </v:shape>
          <w:control r:id="rId74" w:name="DefaultOcxName45" w:shapeid="_x0000_i126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increases</w:t>
      </w:r>
      <w:proofErr w:type="gramEnd"/>
      <w:r w:rsidRPr="00DF3649">
        <w:rPr>
          <w:rFonts w:ascii="inherit" w:eastAsia="Times New Roman" w:hAnsi="inherit" w:cs="Times New Roman"/>
          <w:color w:val="252525"/>
          <w:sz w:val="21"/>
          <w:szCs w:val="21"/>
        </w:rPr>
        <w:t xml:space="preserve"> in operating expenses.</w:t>
      </w:r>
    </w:p>
    <w:p w:rsidR="00DF3649" w:rsidRPr="00DF3649" w:rsidRDefault="00DF3649" w:rsidP="00DF3649">
      <w:pPr>
        <w:numPr>
          <w:ilvl w:val="0"/>
          <w:numId w:val="17"/>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61" type="#_x0000_t75" style="width:20.15pt;height:17.3pt" o:ole="">
            <v:imagedata r:id="rId6" o:title=""/>
          </v:shape>
          <w:control r:id="rId75" w:name="DefaultOcxName117" w:shapeid="_x0000_i1261"/>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the</w:t>
      </w:r>
      <w:proofErr w:type="gramEnd"/>
      <w:r w:rsidRPr="00DF3649">
        <w:rPr>
          <w:rFonts w:ascii="inherit" w:eastAsia="Times New Roman" w:hAnsi="inherit" w:cs="Times New Roman"/>
          <w:color w:val="252525"/>
          <w:sz w:val="21"/>
          <w:szCs w:val="21"/>
        </w:rPr>
        <w:t xml:space="preserve"> reduction in the amount of working capital.</w:t>
      </w:r>
    </w:p>
    <w:p w:rsidR="00DF3649" w:rsidRPr="00DF3649" w:rsidRDefault="00DF3649" w:rsidP="00DF3649">
      <w:pPr>
        <w:numPr>
          <w:ilvl w:val="0"/>
          <w:numId w:val="17"/>
        </w:numPr>
        <w:shd w:val="clear" w:color="auto" w:fill="EAF3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60" type="#_x0000_t75" style="width:20.15pt;height:17.3pt" o:ole="">
            <v:imagedata r:id="rId6" o:title=""/>
          </v:shape>
          <w:control r:id="rId76" w:name="DefaultOcxName216" w:shapeid="_x0000_i1260"/>
        </w:object>
      </w:r>
    </w:p>
    <w:p w:rsidR="00DF3649" w:rsidRPr="00DF3649" w:rsidRDefault="00DF3649" w:rsidP="00DF3649">
      <w:pPr>
        <w:shd w:val="clear" w:color="auto" w:fill="EAF3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terminal</w:t>
      </w:r>
      <w:proofErr w:type="gramEnd"/>
      <w:r w:rsidRPr="00DF3649">
        <w:rPr>
          <w:rFonts w:ascii="inherit" w:eastAsia="Times New Roman" w:hAnsi="inherit" w:cs="Times New Roman"/>
          <w:color w:val="252525"/>
          <w:sz w:val="21"/>
          <w:szCs w:val="21"/>
        </w:rPr>
        <w:t xml:space="preserve"> salvage value.</w:t>
      </w:r>
    </w:p>
    <w:p w:rsidR="00DF3649" w:rsidRPr="00DF3649" w:rsidRDefault="00DF3649" w:rsidP="00DF3649">
      <w:pPr>
        <w:numPr>
          <w:ilvl w:val="0"/>
          <w:numId w:val="17"/>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59" type="#_x0000_t75" style="width:20.15pt;height:17.3pt" o:ole="">
            <v:imagedata r:id="rId6" o:title=""/>
          </v:shape>
          <w:control r:id="rId77" w:name="DefaultOcxName316" w:shapeid="_x0000_i1259"/>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all</w:t>
      </w:r>
      <w:proofErr w:type="gramEnd"/>
      <w:r w:rsidRPr="00DF3649">
        <w:rPr>
          <w:rFonts w:ascii="inherit" w:eastAsia="Times New Roman" w:hAnsi="inherit" w:cs="Times New Roman"/>
          <w:color w:val="252525"/>
          <w:sz w:val="21"/>
          <w:szCs w:val="21"/>
        </w:rPr>
        <w:t xml:space="preserve"> of these answers are correct.</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51"/>
        <w:rPr>
          <w:rFonts w:ascii="inherit" w:hAnsi="inherit"/>
          <w:color w:val="252525"/>
          <w:bdr w:val="none" w:sz="0" w:space="0" w:color="auto" w:frame="1"/>
        </w:rPr>
      </w:pPr>
      <w:r>
        <w:t xml:space="preserve">18. </w:t>
      </w:r>
      <w:r w:rsidRPr="00DF3649">
        <w:rPr>
          <w:rFonts w:ascii="inherit" w:hAnsi="inherit"/>
          <w:color w:val="252525"/>
        </w:rPr>
        <w:t>Alleghany Community College operates four departments. The square footage used by each department is shown below.</w:t>
      </w:r>
      <w:r w:rsidRPr="00DF3649">
        <w:rPr>
          <w:rFonts w:ascii="inherit" w:hAnsi="inherit"/>
          <w:color w:val="252525"/>
        </w:rPr>
        <w:br/>
      </w:r>
      <w:r w:rsidRPr="00DF3649">
        <w:rPr>
          <w:rFonts w:ascii="inherit" w:hAnsi="inherit"/>
          <w:color w:val="252525"/>
        </w:rPr>
        <w:br/>
        <w:t> </w:t>
      </w:r>
      <w:r w:rsidRPr="00DF3649">
        <w:rPr>
          <w:rFonts w:ascii="inherit" w:hAnsi="inherit"/>
          <w:color w:val="252525"/>
          <w:bdr w:val="none" w:sz="0" w:space="0" w:color="auto" w:frame="1"/>
        </w:rPr>
        <w:t> </w:t>
      </w:r>
    </w:p>
    <w:p w:rsidR="00DF3649" w:rsidRPr="00DF3649" w:rsidRDefault="00DF3649" w:rsidP="00DF3649">
      <w:pPr>
        <w:shd w:val="clear" w:color="auto" w:fill="FFFFFF"/>
        <w:spacing w:after="0" w:line="240" w:lineRule="auto"/>
        <w:rPr>
          <w:rFonts w:ascii="proxima-nova-soft" w:eastAsia="Times New Roman" w:hAnsi="proxima-nova-soft" w:cs="Times New Roman"/>
          <w:sz w:val="27"/>
          <w:szCs w:val="27"/>
        </w:rPr>
      </w:pPr>
      <w:r>
        <w:rPr>
          <w:rFonts w:ascii="proxima-nova-soft" w:eastAsia="Times New Roman" w:hAnsi="proxima-nova-soft" w:cs="Times New Roman"/>
          <w:noProof/>
          <w:color w:val="252525"/>
          <w:sz w:val="27"/>
          <w:szCs w:val="27"/>
          <w:bdr w:val="none" w:sz="0" w:space="0" w:color="auto" w:frame="1"/>
        </w:rPr>
        <w:drawing>
          <wp:inline distT="0" distB="0" distL="0" distR="0">
            <wp:extent cx="3716020" cy="1653540"/>
            <wp:effectExtent l="0" t="0" r="0" b="3810"/>
            <wp:docPr id="4" name="Picture 4" descr="https://ezto.mheducation.com/api/caa/media/13252700348262067/2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s://ezto.mheducation.com/api/caa/media/13252700348262067/2image015.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16020" cy="1653540"/>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r w:rsidRPr="00DF3649">
        <w:rPr>
          <w:rFonts w:ascii="proxima-nova-soft" w:eastAsia="Times New Roman" w:hAnsi="proxima-nova-soft" w:cs="Times New Roman"/>
          <w:color w:val="252525"/>
          <w:sz w:val="27"/>
          <w:szCs w:val="27"/>
          <w:bdr w:val="none" w:sz="0" w:space="0" w:color="auto" w:frame="1"/>
        </w:rPr>
        <w:br/>
      </w:r>
      <w:r w:rsidRPr="00DF3649">
        <w:rPr>
          <w:rFonts w:ascii="proxima-nova-soft" w:eastAsia="Times New Roman" w:hAnsi="proxima-nova-soft" w:cs="Times New Roman"/>
          <w:color w:val="252525"/>
          <w:sz w:val="27"/>
          <w:szCs w:val="27"/>
          <w:bdr w:val="none" w:sz="0" w:space="0" w:color="auto" w:frame="1"/>
        </w:rPr>
        <w:br/>
        <w:t>Alleghany's annual building rental cost is $320,000.</w:t>
      </w:r>
      <w:r w:rsidRPr="00DF3649">
        <w:rPr>
          <w:rFonts w:ascii="proxima-nova-soft" w:eastAsia="Times New Roman" w:hAnsi="proxima-nova-soft" w:cs="Times New Roman"/>
          <w:color w:val="252525"/>
          <w:sz w:val="27"/>
          <w:szCs w:val="27"/>
          <w:bdr w:val="none" w:sz="0" w:space="0" w:color="auto" w:frame="1"/>
        </w:rPr>
        <w:br/>
        <w:t>What amount of rent expense that should be allocated to the Technology Department?</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8"/>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76" type="#_x0000_t75" style="width:20.15pt;height:17.3pt" o:ole="">
            <v:imagedata r:id="rId6" o:title=""/>
          </v:shape>
          <w:control r:id="rId79" w:name="DefaultOcxName46" w:shapeid="_x0000_i127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$60,000</w:t>
      </w:r>
    </w:p>
    <w:p w:rsidR="00DF3649" w:rsidRPr="00DF3649" w:rsidRDefault="00DF3649" w:rsidP="00DF3649">
      <w:pPr>
        <w:numPr>
          <w:ilvl w:val="0"/>
          <w:numId w:val="18"/>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75" type="#_x0000_t75" style="width:20.15pt;height:17.3pt" o:ole="">
            <v:imagedata r:id="rId6" o:title=""/>
          </v:shape>
          <w:control r:id="rId80" w:name="DefaultOcxName118" w:shapeid="_x0000_i127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$80,000</w:t>
      </w:r>
    </w:p>
    <w:p w:rsidR="00DF3649" w:rsidRPr="00DF3649" w:rsidRDefault="00DF3649" w:rsidP="00DF3649">
      <w:pPr>
        <w:numPr>
          <w:ilvl w:val="0"/>
          <w:numId w:val="18"/>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74" type="#_x0000_t75" style="width:20.15pt;height:17.3pt" o:ole="">
            <v:imagedata r:id="rId6" o:title=""/>
          </v:shape>
          <w:control r:id="rId81" w:name="DefaultOcxName217" w:shapeid="_x0000_i127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$120,000</w:t>
      </w:r>
    </w:p>
    <w:p w:rsidR="00DF3649" w:rsidRPr="00DF3649" w:rsidRDefault="00DF3649" w:rsidP="00DF3649">
      <w:pPr>
        <w:numPr>
          <w:ilvl w:val="0"/>
          <w:numId w:val="18"/>
        </w:numPr>
        <w:shd w:val="clear" w:color="auto" w:fill="FBFBFB"/>
        <w:spacing w:after="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73" type="#_x0000_t75" style="width:20.15pt;height:17.3pt" o:ole="">
            <v:imagedata r:id="rId6" o:title=""/>
          </v:shape>
          <w:control r:id="rId82" w:name="DefaultOcxName317" w:shapeid="_x0000_i1273"/>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$192,000</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51"/>
        <w:rPr>
          <w:rFonts w:ascii="inherit" w:hAnsi="inherit"/>
          <w:color w:val="252525"/>
          <w:bdr w:val="none" w:sz="0" w:space="0" w:color="auto" w:frame="1"/>
        </w:rPr>
      </w:pPr>
      <w:r>
        <w:t xml:space="preserve">19. </w:t>
      </w:r>
      <w:r w:rsidRPr="00DF3649">
        <w:rPr>
          <w:rFonts w:ascii="inherit" w:hAnsi="inherit"/>
          <w:color w:val="252525"/>
        </w:rPr>
        <w:t>The Mansfield Company manufactures and sells two lines of fishing rods. During the most recent accounting period, the Pro line and the Novice line sold 15,000 and 2,000 units, respectively. The company's most recent financial statements are shown below:</w:t>
      </w:r>
      <w:r w:rsidRPr="00DF3649">
        <w:rPr>
          <w:rFonts w:ascii="inherit" w:hAnsi="inherit"/>
          <w:color w:val="252525"/>
        </w:rPr>
        <w:br/>
      </w:r>
      <w:r w:rsidRPr="00DF3649">
        <w:rPr>
          <w:rFonts w:ascii="inherit" w:hAnsi="inherit"/>
          <w:color w:val="252525"/>
        </w:rPr>
        <w:br/>
        <w:t> </w:t>
      </w:r>
      <w:r w:rsidRPr="00DF3649">
        <w:rPr>
          <w:rFonts w:ascii="inherit" w:hAnsi="inherit"/>
          <w:color w:val="252525"/>
          <w:bdr w:val="none" w:sz="0" w:space="0" w:color="auto" w:frame="1"/>
        </w:rPr>
        <w:t> </w:t>
      </w:r>
    </w:p>
    <w:p w:rsidR="00DF3649" w:rsidRPr="00DF3649" w:rsidRDefault="00DF3649" w:rsidP="00DF3649">
      <w:pPr>
        <w:shd w:val="clear" w:color="auto" w:fill="FFFFFF"/>
        <w:spacing w:after="0" w:line="240" w:lineRule="auto"/>
        <w:rPr>
          <w:rFonts w:ascii="proxima-nova-soft" w:eastAsia="Times New Roman" w:hAnsi="proxima-nova-soft" w:cs="Times New Roman"/>
          <w:sz w:val="27"/>
          <w:szCs w:val="27"/>
        </w:rPr>
      </w:pPr>
      <w:r>
        <w:rPr>
          <w:rFonts w:ascii="proxima-nova-soft" w:eastAsia="Times New Roman" w:hAnsi="proxima-nova-soft" w:cs="Times New Roman"/>
          <w:noProof/>
          <w:color w:val="252525"/>
          <w:sz w:val="27"/>
          <w:szCs w:val="27"/>
          <w:bdr w:val="none" w:sz="0" w:space="0" w:color="auto" w:frame="1"/>
        </w:rPr>
        <w:drawing>
          <wp:inline distT="0" distB="0" distL="0" distR="0">
            <wp:extent cx="6151880" cy="2677160"/>
            <wp:effectExtent l="0" t="0" r="1270" b="8890"/>
            <wp:docPr id="5" name="Picture 5" descr="https://ezto.mheducation.com/api/caa/media/13252700348262672/image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https://ezto.mheducation.com/api/caa/media/13252700348262672/image013.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51880" cy="2677160"/>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r w:rsidRPr="00DF3649">
        <w:rPr>
          <w:rFonts w:ascii="proxima-nova-soft" w:eastAsia="Times New Roman" w:hAnsi="proxima-nova-soft" w:cs="Times New Roman"/>
          <w:color w:val="252525"/>
          <w:sz w:val="27"/>
          <w:szCs w:val="27"/>
          <w:bdr w:val="none" w:sz="0" w:space="0" w:color="auto" w:frame="1"/>
        </w:rPr>
        <w:br/>
      </w:r>
      <w:r w:rsidRPr="00DF3649">
        <w:rPr>
          <w:rFonts w:ascii="proxima-nova-soft" w:eastAsia="Times New Roman" w:hAnsi="proxima-nova-soft" w:cs="Times New Roman"/>
          <w:color w:val="252525"/>
          <w:sz w:val="27"/>
          <w:szCs w:val="27"/>
          <w:bdr w:val="none" w:sz="0" w:space="0" w:color="auto" w:frame="1"/>
        </w:rPr>
        <w:br/>
        <w:t>Based on this information, the company should:</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19"/>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90" type="#_x0000_t75" style="width:20.15pt;height:17.3pt" o:ole="">
            <v:imagedata r:id="rId6" o:title=""/>
          </v:shape>
          <w:control r:id="rId84" w:name="DefaultOcxName47" w:shapeid="_x0000_i1290"/>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Eliminate the Novice line because it is operating at a loss.</w:t>
      </w:r>
    </w:p>
    <w:p w:rsidR="00DF3649" w:rsidRPr="00DF3649" w:rsidRDefault="00DF3649" w:rsidP="00DF3649">
      <w:pPr>
        <w:numPr>
          <w:ilvl w:val="0"/>
          <w:numId w:val="19"/>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89" type="#_x0000_t75" style="width:20.15pt;height:17.3pt" o:ole="">
            <v:imagedata r:id="rId6" o:title=""/>
          </v:shape>
          <w:control r:id="rId85" w:name="DefaultOcxName119" w:shapeid="_x0000_i1289"/>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Keep the Novice line because it contributes $40,000 to total profitability.</w:t>
      </w:r>
    </w:p>
    <w:p w:rsidR="00DF3649" w:rsidRPr="00DF3649" w:rsidRDefault="00DF3649" w:rsidP="00DF3649">
      <w:pPr>
        <w:numPr>
          <w:ilvl w:val="0"/>
          <w:numId w:val="19"/>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88" type="#_x0000_t75" style="width:20.15pt;height:17.3pt" o:ole="">
            <v:imagedata r:id="rId6" o:title=""/>
          </v:shape>
          <w:control r:id="rId86" w:name="DefaultOcxName218" w:shapeid="_x0000_i1288"/>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Keep the Novice line because it contributes $55,000 to total profitability.</w:t>
      </w:r>
    </w:p>
    <w:p w:rsidR="00DF3649" w:rsidRPr="00DF3649" w:rsidRDefault="00DF3649" w:rsidP="00DF3649">
      <w:pPr>
        <w:numPr>
          <w:ilvl w:val="0"/>
          <w:numId w:val="19"/>
        </w:numPr>
        <w:shd w:val="clear" w:color="auto" w:fill="FBFBFB"/>
        <w:spacing w:after="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287" type="#_x0000_t75" style="width:20.15pt;height:17.3pt" o:ole="">
            <v:imagedata r:id="rId6" o:title=""/>
          </v:shape>
          <w:control r:id="rId87" w:name="DefaultOcxName318" w:shapeid="_x0000_i1287"/>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It is impossible to determine with the given information.</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20. </w:t>
      </w:r>
      <w:r w:rsidRPr="00DF3649">
        <w:rPr>
          <w:rFonts w:ascii="inherit" w:hAnsi="inherit"/>
          <w:color w:val="252525"/>
        </w:rPr>
        <w:t>Outdoor Living Company has just received a special order for 500 hammocks. Outdoor Living has sufficient idle capacity to accept the order. Accepting the order will increase Outdoor Living's variable manufacturing costs. Variable selling and administrative costs would be unaffected. What is the minimum price that Outdoor Living should accept for the special order?</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0"/>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02" type="#_x0000_t75" style="width:20.15pt;height:17.3pt" o:ole="">
            <v:imagedata r:id="rId6" o:title=""/>
          </v:shape>
          <w:control r:id="rId88" w:name="DefaultOcxName48" w:shapeid="_x0000_i130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A price equivalent to the hammock's variable manufacturing cost per unit</w:t>
      </w:r>
    </w:p>
    <w:p w:rsidR="00DF3649" w:rsidRPr="00DF3649" w:rsidRDefault="00DF3649" w:rsidP="00DF3649">
      <w:pPr>
        <w:numPr>
          <w:ilvl w:val="0"/>
          <w:numId w:val="20"/>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01" type="#_x0000_t75" style="width:20.15pt;height:17.3pt" o:ole="">
            <v:imagedata r:id="rId6" o:title=""/>
          </v:shape>
          <w:control r:id="rId89" w:name="DefaultOcxName120" w:shapeid="_x0000_i1301"/>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A price equivalent to the hammock's unit contribution margin</w:t>
      </w:r>
    </w:p>
    <w:p w:rsidR="00DF3649" w:rsidRPr="00DF3649" w:rsidRDefault="00DF3649" w:rsidP="00DF3649">
      <w:pPr>
        <w:numPr>
          <w:ilvl w:val="0"/>
          <w:numId w:val="20"/>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00" type="#_x0000_t75" style="width:20.15pt;height:17.3pt" o:ole="">
            <v:imagedata r:id="rId6" o:title=""/>
          </v:shape>
          <w:control r:id="rId90" w:name="DefaultOcxName219" w:shapeid="_x0000_i1300"/>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The same price that Outdoor Living charges its existing customers</w:t>
      </w:r>
    </w:p>
    <w:p w:rsidR="00DF3649" w:rsidRPr="00DF3649" w:rsidRDefault="00DF3649" w:rsidP="00DF3649">
      <w:pPr>
        <w:numPr>
          <w:ilvl w:val="0"/>
          <w:numId w:val="20"/>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299" type="#_x0000_t75" style="width:20.15pt;height:17.3pt" o:ole="">
            <v:imagedata r:id="rId6" o:title=""/>
          </v:shape>
          <w:control r:id="rId91" w:name="DefaultOcxName319" w:shapeid="_x0000_i1299"/>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None of these.</w:t>
      </w:r>
      <w:proofErr w:type="gramEnd"/>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21. </w:t>
      </w:r>
      <w:r w:rsidRPr="00DF3649">
        <w:rPr>
          <w:rFonts w:ascii="inherit" w:hAnsi="inherit"/>
          <w:color w:val="252525"/>
        </w:rPr>
        <w:t xml:space="preserve">Pilot Motors Corporation is an automobile manufacturer. The company produces its own motors, tires, and other automobile parts. Pilot has the opportunity to purchase tires from another manufacturer instead of producing them in their own facility. This type of decision is typically known as </w:t>
      </w:r>
      <w:proofErr w:type="gramStart"/>
      <w:r w:rsidRPr="00DF3649">
        <w:rPr>
          <w:rFonts w:ascii="inherit" w:hAnsi="inherit"/>
          <w:color w:val="252525"/>
        </w:rPr>
        <w:t>a(</w:t>
      </w:r>
      <w:proofErr w:type="gramEnd"/>
      <w:r w:rsidRPr="00DF3649">
        <w:rPr>
          <w:rFonts w:ascii="inherit" w:hAnsi="inherit"/>
          <w:color w:val="252525"/>
        </w:rPr>
        <w:t>n):</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1"/>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14" type="#_x0000_t75" style="width:20.15pt;height:17.3pt" o:ole="">
            <v:imagedata r:id="rId6" o:title=""/>
          </v:shape>
          <w:control r:id="rId92" w:name="DefaultOcxName49" w:shapeid="_x0000_i131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outsourcing</w:t>
      </w:r>
      <w:proofErr w:type="gramEnd"/>
      <w:r w:rsidRPr="00DF3649">
        <w:rPr>
          <w:rFonts w:ascii="inherit" w:eastAsia="Times New Roman" w:hAnsi="inherit" w:cs="Times New Roman"/>
          <w:color w:val="252525"/>
          <w:sz w:val="21"/>
          <w:szCs w:val="21"/>
        </w:rPr>
        <w:t xml:space="preserve"> decision.</w:t>
      </w:r>
    </w:p>
    <w:p w:rsidR="00DF3649" w:rsidRPr="00DF3649" w:rsidRDefault="00DF3649" w:rsidP="00DF3649">
      <w:pPr>
        <w:numPr>
          <w:ilvl w:val="0"/>
          <w:numId w:val="21"/>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13" type="#_x0000_t75" style="width:20.15pt;height:17.3pt" o:ole="">
            <v:imagedata r:id="rId6" o:title=""/>
          </v:shape>
          <w:control r:id="rId93" w:name="DefaultOcxName121" w:shapeid="_x0000_i131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special</w:t>
      </w:r>
      <w:proofErr w:type="gramEnd"/>
      <w:r w:rsidRPr="00DF3649">
        <w:rPr>
          <w:rFonts w:ascii="inherit" w:eastAsia="Times New Roman" w:hAnsi="inherit" w:cs="Times New Roman"/>
          <w:color w:val="252525"/>
          <w:sz w:val="21"/>
          <w:szCs w:val="21"/>
        </w:rPr>
        <w:t xml:space="preserve"> order decision.</w:t>
      </w:r>
    </w:p>
    <w:p w:rsidR="00DF3649" w:rsidRPr="00DF3649" w:rsidRDefault="00DF3649" w:rsidP="00DF3649">
      <w:pPr>
        <w:numPr>
          <w:ilvl w:val="0"/>
          <w:numId w:val="21"/>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12" type="#_x0000_t75" style="width:20.15pt;height:17.3pt" o:ole="">
            <v:imagedata r:id="rId6" o:title=""/>
          </v:shape>
          <w:control r:id="rId94" w:name="DefaultOcxName220" w:shapeid="_x0000_i131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segment</w:t>
      </w:r>
      <w:proofErr w:type="gramEnd"/>
      <w:r w:rsidRPr="00DF3649">
        <w:rPr>
          <w:rFonts w:ascii="inherit" w:eastAsia="Times New Roman" w:hAnsi="inherit" w:cs="Times New Roman"/>
          <w:color w:val="252525"/>
          <w:sz w:val="21"/>
          <w:szCs w:val="21"/>
        </w:rPr>
        <w:t xml:space="preserve"> elimination decision.</w:t>
      </w:r>
    </w:p>
    <w:p w:rsidR="00DF3649" w:rsidRPr="00DF3649" w:rsidRDefault="00DF3649" w:rsidP="00DF3649">
      <w:pPr>
        <w:numPr>
          <w:ilvl w:val="0"/>
          <w:numId w:val="21"/>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11" type="#_x0000_t75" style="width:20.15pt;height:17.3pt" o:ole="">
            <v:imagedata r:id="rId6" o:title=""/>
          </v:shape>
          <w:control r:id="rId95" w:name="DefaultOcxName320" w:shapeid="_x0000_i1311"/>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asset</w:t>
      </w:r>
      <w:proofErr w:type="gramEnd"/>
      <w:r w:rsidRPr="00DF3649">
        <w:rPr>
          <w:rFonts w:ascii="inherit" w:eastAsia="Times New Roman" w:hAnsi="inherit" w:cs="Times New Roman"/>
          <w:color w:val="252525"/>
          <w:sz w:val="21"/>
          <w:szCs w:val="21"/>
        </w:rPr>
        <w:t xml:space="preserve"> replacement decision.</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51"/>
        <w:rPr>
          <w:rFonts w:ascii="inherit" w:hAnsi="inherit"/>
          <w:color w:val="252525"/>
          <w:bdr w:val="none" w:sz="0" w:space="0" w:color="auto" w:frame="1"/>
        </w:rPr>
      </w:pPr>
      <w:r>
        <w:t xml:space="preserve">22. </w:t>
      </w:r>
      <w:r w:rsidRPr="00DF3649">
        <w:rPr>
          <w:rFonts w:ascii="inherit" w:hAnsi="inherit"/>
          <w:color w:val="252525"/>
        </w:rPr>
        <w:t>Clean, Inc. cleans and waxes floors for commercial customers. The company is presently operating at less than capacity with equipment and employees idle at times. The company recently received an order from a potential customer outside the company's normal geographic service region for a price of $4,500. The size of the proposed job is 11,000 square feet. The company's normal service costs are as follows:</w:t>
      </w:r>
      <w:r w:rsidRPr="00DF3649">
        <w:rPr>
          <w:rFonts w:ascii="inherit" w:hAnsi="inherit"/>
          <w:color w:val="252525"/>
        </w:rPr>
        <w:br/>
      </w:r>
      <w:r w:rsidRPr="00DF3649">
        <w:rPr>
          <w:rFonts w:ascii="inherit" w:hAnsi="inherit"/>
          <w:color w:val="252525"/>
        </w:rPr>
        <w:br/>
        <w:t> </w:t>
      </w:r>
      <w:r w:rsidRPr="00DF3649">
        <w:rPr>
          <w:rFonts w:ascii="inherit" w:hAnsi="inherit"/>
          <w:color w:val="252525"/>
          <w:bdr w:val="none" w:sz="0" w:space="0" w:color="auto" w:frame="1"/>
        </w:rPr>
        <w:t> </w:t>
      </w:r>
    </w:p>
    <w:p w:rsidR="00DF3649" w:rsidRPr="00DF3649" w:rsidRDefault="00DF3649" w:rsidP="00DF3649">
      <w:pPr>
        <w:shd w:val="clear" w:color="auto" w:fill="FFFFFF"/>
        <w:spacing w:after="0" w:line="240" w:lineRule="auto"/>
        <w:rPr>
          <w:rFonts w:ascii="proxima-nova-soft" w:eastAsia="Times New Roman" w:hAnsi="proxima-nova-soft" w:cs="Times New Roman"/>
          <w:sz w:val="27"/>
          <w:szCs w:val="27"/>
        </w:rPr>
      </w:pPr>
      <w:r>
        <w:rPr>
          <w:rFonts w:ascii="proxima-nova-soft" w:eastAsia="Times New Roman" w:hAnsi="proxima-nova-soft" w:cs="Times New Roman"/>
          <w:noProof/>
          <w:color w:val="252525"/>
          <w:sz w:val="27"/>
          <w:szCs w:val="27"/>
          <w:bdr w:val="none" w:sz="0" w:space="0" w:color="auto" w:frame="1"/>
        </w:rPr>
        <w:drawing>
          <wp:inline distT="0" distB="0" distL="0" distR="0">
            <wp:extent cx="5508625" cy="965835"/>
            <wp:effectExtent l="0" t="0" r="0" b="5715"/>
            <wp:docPr id="6" name="Picture 6" descr="https://ezto.mheducation.com/api/caa/media/13252700348262661/2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https://ezto.mheducation.com/api/caa/media/13252700348262661/2image008.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508625" cy="965835"/>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r w:rsidRPr="00DF3649">
        <w:rPr>
          <w:rFonts w:ascii="proxima-nova-soft" w:eastAsia="Times New Roman" w:hAnsi="proxima-nova-soft" w:cs="Times New Roman"/>
          <w:color w:val="252525"/>
          <w:sz w:val="27"/>
          <w:szCs w:val="27"/>
          <w:bdr w:val="none" w:sz="0" w:space="0" w:color="auto" w:frame="1"/>
        </w:rPr>
        <w:br/>
      </w:r>
      <w:r w:rsidRPr="00DF3649">
        <w:rPr>
          <w:rFonts w:ascii="proxima-nova-soft" w:eastAsia="Times New Roman" w:hAnsi="proxima-nova-soft" w:cs="Times New Roman"/>
          <w:color w:val="252525"/>
          <w:sz w:val="27"/>
          <w:szCs w:val="27"/>
          <w:bdr w:val="none" w:sz="0" w:space="0" w:color="auto" w:frame="1"/>
        </w:rPr>
        <w:br/>
        <w:t>If the company accepts the special offer:</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2"/>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25" type="#_x0000_t75" style="width:20.15pt;height:17.3pt" o:ole="">
            <v:imagedata r:id="rId6" o:title=""/>
          </v:shape>
          <w:control r:id="rId97" w:name="DefaultOcxName50" w:shapeid="_x0000_i132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The company will lose $1,110 on the job.</w:t>
      </w:r>
    </w:p>
    <w:p w:rsidR="00DF3649" w:rsidRPr="00DF3649" w:rsidRDefault="00DF3649" w:rsidP="00DF3649">
      <w:pPr>
        <w:numPr>
          <w:ilvl w:val="0"/>
          <w:numId w:val="22"/>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24" type="#_x0000_t75" style="width:20.15pt;height:17.3pt" o:ole="">
            <v:imagedata r:id="rId6" o:title=""/>
          </v:shape>
          <w:control r:id="rId98" w:name="DefaultOcxName122" w:shapeid="_x0000_i132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The company will lose $2,210 on the job.</w:t>
      </w:r>
    </w:p>
    <w:p w:rsidR="00DF3649" w:rsidRPr="00DF3649" w:rsidRDefault="00DF3649" w:rsidP="00DF3649">
      <w:pPr>
        <w:numPr>
          <w:ilvl w:val="0"/>
          <w:numId w:val="22"/>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23" type="#_x0000_t75" style="width:20.15pt;height:17.3pt" o:ole="">
            <v:imagedata r:id="rId6" o:title=""/>
          </v:shape>
          <w:control r:id="rId99" w:name="DefaultOcxName221" w:shapeid="_x0000_i132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The company will lose $230 on the job.</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51"/>
        <w:rPr>
          <w:rFonts w:ascii="inherit" w:hAnsi="inherit"/>
          <w:color w:val="252525"/>
          <w:bdr w:val="none" w:sz="0" w:space="0" w:color="auto" w:frame="1"/>
        </w:rPr>
      </w:pPr>
      <w:r>
        <w:t xml:space="preserve">23. </w:t>
      </w:r>
      <w:r w:rsidRPr="00DF3649">
        <w:rPr>
          <w:rFonts w:ascii="inherit" w:hAnsi="inherit"/>
          <w:color w:val="252525"/>
        </w:rPr>
        <w:t>Easton Company makes and sells scooters. Easton incurred the following costs in its most recent fiscal year:</w:t>
      </w:r>
      <w:r w:rsidRPr="00DF3649">
        <w:rPr>
          <w:rFonts w:ascii="inherit" w:hAnsi="inherit"/>
          <w:color w:val="252525"/>
        </w:rPr>
        <w:br/>
      </w:r>
      <w:r w:rsidRPr="00DF3649">
        <w:rPr>
          <w:rFonts w:ascii="inherit" w:hAnsi="inherit"/>
          <w:color w:val="252525"/>
        </w:rPr>
        <w:br/>
        <w:t> </w:t>
      </w:r>
      <w:r w:rsidRPr="00DF3649">
        <w:rPr>
          <w:rFonts w:ascii="inherit" w:hAnsi="inherit"/>
          <w:color w:val="252525"/>
          <w:bdr w:val="none" w:sz="0" w:space="0" w:color="auto" w:frame="1"/>
        </w:rPr>
        <w:t> </w:t>
      </w:r>
    </w:p>
    <w:p w:rsidR="00DF3649" w:rsidRPr="00DF3649" w:rsidRDefault="00DF3649" w:rsidP="00DF3649">
      <w:pPr>
        <w:shd w:val="clear" w:color="auto" w:fill="FFFFFF"/>
        <w:spacing w:after="0" w:line="240" w:lineRule="auto"/>
        <w:rPr>
          <w:rFonts w:ascii="proxima-nova-soft" w:eastAsia="Times New Roman" w:hAnsi="proxima-nova-soft" w:cs="Times New Roman"/>
          <w:sz w:val="27"/>
          <w:szCs w:val="27"/>
        </w:rPr>
      </w:pPr>
      <w:r>
        <w:rPr>
          <w:rFonts w:ascii="proxima-nova-soft" w:eastAsia="Times New Roman" w:hAnsi="proxima-nova-soft" w:cs="Times New Roman"/>
          <w:noProof/>
          <w:color w:val="252525"/>
          <w:sz w:val="27"/>
          <w:szCs w:val="27"/>
          <w:bdr w:val="none" w:sz="0" w:space="0" w:color="auto" w:frame="1"/>
        </w:rPr>
        <w:drawing>
          <wp:inline distT="0" distB="0" distL="0" distR="0">
            <wp:extent cx="5771515" cy="1331595"/>
            <wp:effectExtent l="0" t="0" r="635" b="1905"/>
            <wp:docPr id="7" name="Picture 7" descr="https://ezto.mheducation.com/api/caa/media/13252700348262676/21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https://ezto.mheducation.com/api/caa/media/13252700348262676/21image015.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71515" cy="1331595"/>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r w:rsidRPr="00DF3649">
        <w:rPr>
          <w:rFonts w:ascii="proxima-nova-soft" w:eastAsia="Times New Roman" w:hAnsi="proxima-nova-soft" w:cs="Times New Roman"/>
          <w:color w:val="252525"/>
          <w:sz w:val="27"/>
          <w:szCs w:val="27"/>
          <w:bdr w:val="none" w:sz="0" w:space="0" w:color="auto" w:frame="1"/>
        </w:rPr>
        <w:br/>
      </w:r>
      <w:r w:rsidRPr="00DF3649">
        <w:rPr>
          <w:rFonts w:ascii="proxima-nova-soft" w:eastAsia="Times New Roman" w:hAnsi="proxima-nova-soft" w:cs="Times New Roman"/>
          <w:color w:val="252525"/>
          <w:sz w:val="27"/>
          <w:szCs w:val="27"/>
          <w:bdr w:val="none" w:sz="0" w:space="0" w:color="auto" w:frame="1"/>
        </w:rPr>
        <w:br/>
        <w:t>Easton can currently purchase the scooters it makes from another company. If the company purchases the scooters, Easton would still continue to use its own logo, sales staff, and advertising programs. Which of the following costs would be classified as a unit-level cost?</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3"/>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39" type="#_x0000_t75" style="width:20.15pt;height:17.3pt" o:ole="">
            <v:imagedata r:id="rId6" o:title=""/>
          </v:shape>
          <w:control r:id="rId101" w:name="DefaultOcxName51" w:shapeid="_x0000_i1339"/>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Company president's salary</w:t>
      </w:r>
    </w:p>
    <w:p w:rsidR="00DF3649" w:rsidRPr="00DF3649" w:rsidRDefault="00DF3649" w:rsidP="00DF3649">
      <w:pPr>
        <w:numPr>
          <w:ilvl w:val="0"/>
          <w:numId w:val="23"/>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38" type="#_x0000_t75" style="width:20.15pt;height:17.3pt" o:ole="">
            <v:imagedata r:id="rId6" o:title=""/>
          </v:shape>
          <w:control r:id="rId102" w:name="DefaultOcxName123" w:shapeid="_x0000_i1338"/>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Depreciation on manufacturing equipment</w:t>
      </w:r>
    </w:p>
    <w:p w:rsidR="00DF3649" w:rsidRPr="00DF3649" w:rsidRDefault="00DF3649" w:rsidP="00DF3649">
      <w:pPr>
        <w:numPr>
          <w:ilvl w:val="0"/>
          <w:numId w:val="23"/>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37" type="#_x0000_t75" style="width:20.15pt;height:17.3pt" o:ole="">
            <v:imagedata r:id="rId6" o:title=""/>
          </v:shape>
          <w:control r:id="rId103" w:name="DefaultOcxName222" w:shapeid="_x0000_i1337"/>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Materials cost</w:t>
      </w:r>
    </w:p>
    <w:p w:rsidR="00DF3649" w:rsidRPr="00DF3649" w:rsidRDefault="00DF3649" w:rsidP="00DF3649">
      <w:pPr>
        <w:numPr>
          <w:ilvl w:val="0"/>
          <w:numId w:val="23"/>
        </w:numPr>
        <w:shd w:val="clear" w:color="auto" w:fill="FBFBFB"/>
        <w:spacing w:after="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36" type="#_x0000_t75" style="width:20.15pt;height:17.3pt" o:ole="">
            <v:imagedata r:id="rId6" o:title=""/>
          </v:shape>
          <w:control r:id="rId104" w:name="DefaultOcxName321" w:shapeid="_x0000_i1336"/>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Real estate taxes on factory</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51"/>
        <w:rPr>
          <w:rFonts w:ascii="inherit" w:hAnsi="inherit"/>
          <w:color w:val="252525"/>
          <w:bdr w:val="none" w:sz="0" w:space="0" w:color="auto" w:frame="1"/>
        </w:rPr>
      </w:pPr>
      <w:r>
        <w:t xml:space="preserve">24. </w:t>
      </w:r>
      <w:proofErr w:type="spellStart"/>
      <w:r w:rsidRPr="00DF3649">
        <w:rPr>
          <w:rFonts w:ascii="inherit" w:hAnsi="inherit"/>
          <w:color w:val="252525"/>
        </w:rPr>
        <w:t>ServicePro</w:t>
      </w:r>
      <w:proofErr w:type="spellEnd"/>
      <w:r w:rsidRPr="00DF3649">
        <w:rPr>
          <w:rFonts w:ascii="inherit" w:hAnsi="inherit"/>
          <w:color w:val="252525"/>
        </w:rPr>
        <w:t xml:space="preserve"> provides two kinds of services. During the most recent accounting period, the two service lines produced the following operating results:</w:t>
      </w:r>
      <w:r w:rsidRPr="00DF3649">
        <w:rPr>
          <w:rFonts w:ascii="inherit" w:hAnsi="inherit"/>
          <w:color w:val="252525"/>
        </w:rPr>
        <w:br/>
      </w:r>
      <w:r w:rsidRPr="00DF3649">
        <w:rPr>
          <w:rFonts w:ascii="inherit" w:hAnsi="inherit"/>
          <w:color w:val="252525"/>
        </w:rPr>
        <w:br/>
        <w:t> </w:t>
      </w:r>
      <w:r w:rsidRPr="00DF3649">
        <w:rPr>
          <w:rFonts w:ascii="inherit" w:hAnsi="inherit"/>
          <w:color w:val="252525"/>
          <w:bdr w:val="none" w:sz="0" w:space="0" w:color="auto" w:frame="1"/>
        </w:rPr>
        <w:t> </w:t>
      </w:r>
    </w:p>
    <w:p w:rsidR="00DF3649" w:rsidRPr="00DF3649" w:rsidRDefault="00DF3649" w:rsidP="00DF3649">
      <w:pPr>
        <w:shd w:val="clear" w:color="auto" w:fill="FFFFFF"/>
        <w:spacing w:after="0" w:line="240" w:lineRule="auto"/>
        <w:rPr>
          <w:rFonts w:ascii="proxima-nova-soft" w:eastAsia="Times New Roman" w:hAnsi="proxima-nova-soft" w:cs="Times New Roman"/>
          <w:sz w:val="27"/>
          <w:szCs w:val="27"/>
        </w:rPr>
      </w:pPr>
      <w:r>
        <w:rPr>
          <w:rFonts w:ascii="proxima-nova-soft" w:eastAsia="Times New Roman" w:hAnsi="proxima-nova-soft" w:cs="Times New Roman"/>
          <w:noProof/>
          <w:color w:val="252525"/>
          <w:sz w:val="27"/>
          <w:szCs w:val="27"/>
          <w:bdr w:val="none" w:sz="0" w:space="0" w:color="auto" w:frame="1"/>
        </w:rPr>
        <w:drawing>
          <wp:inline distT="0" distB="0" distL="0" distR="0">
            <wp:extent cx="6086475" cy="1799590"/>
            <wp:effectExtent l="0" t="0" r="9525" b="0"/>
            <wp:docPr id="8" name="Picture 8" descr="https://ezto.mheducation.com/api/caa/media/13252700348262670/image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https://ezto.mheducation.com/api/caa/media/13252700348262670/image012.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86475" cy="1799590"/>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r w:rsidRPr="00DF3649">
        <w:rPr>
          <w:rFonts w:ascii="proxima-nova-soft" w:eastAsia="Times New Roman" w:hAnsi="proxima-nova-soft" w:cs="Times New Roman"/>
          <w:color w:val="252525"/>
          <w:sz w:val="27"/>
          <w:szCs w:val="27"/>
          <w:bdr w:val="none" w:sz="0" w:space="0" w:color="auto" w:frame="1"/>
        </w:rPr>
        <w:br/>
      </w:r>
      <w:r w:rsidRPr="00DF3649">
        <w:rPr>
          <w:rFonts w:ascii="proxima-nova-soft" w:eastAsia="Times New Roman" w:hAnsi="proxima-nova-soft" w:cs="Times New Roman"/>
          <w:color w:val="252525"/>
          <w:sz w:val="27"/>
          <w:szCs w:val="27"/>
          <w:bdr w:val="none" w:sz="0" w:space="0" w:color="auto" w:frame="1"/>
        </w:rPr>
        <w:br/>
        <w:t>If the company stops providing Service 2:</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4"/>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53" type="#_x0000_t75" style="width:20.15pt;height:17.3pt" o:ole="">
            <v:imagedata r:id="rId6" o:title=""/>
          </v:shape>
          <w:control r:id="rId106" w:name="DefaultOcxName52" w:shapeid="_x0000_i135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The company's income will decrease by $1,500 per year.</w:t>
      </w:r>
    </w:p>
    <w:p w:rsidR="00DF3649" w:rsidRPr="00DF3649" w:rsidRDefault="00DF3649" w:rsidP="00DF3649">
      <w:pPr>
        <w:numPr>
          <w:ilvl w:val="0"/>
          <w:numId w:val="24"/>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52" type="#_x0000_t75" style="width:20.15pt;height:17.3pt" o:ole="">
            <v:imagedata r:id="rId6" o:title=""/>
          </v:shape>
          <w:control r:id="rId107" w:name="DefaultOcxName124" w:shapeid="_x0000_i135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The company's income will increase by $1,500 per year.</w:t>
      </w:r>
    </w:p>
    <w:p w:rsidR="00DF3649" w:rsidRPr="00DF3649" w:rsidRDefault="00DF3649" w:rsidP="00DF3649">
      <w:pPr>
        <w:numPr>
          <w:ilvl w:val="0"/>
          <w:numId w:val="24"/>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51" type="#_x0000_t75" style="width:20.15pt;height:17.3pt" o:ole="">
            <v:imagedata r:id="rId6" o:title=""/>
          </v:shape>
          <w:control r:id="rId108" w:name="DefaultOcxName223" w:shapeid="_x0000_i1351"/>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The company's income will decrease by $3,500 per year.</w:t>
      </w:r>
    </w:p>
    <w:p w:rsidR="00DF3649" w:rsidRPr="00DF3649" w:rsidRDefault="00DF3649" w:rsidP="00DF3649">
      <w:pPr>
        <w:numPr>
          <w:ilvl w:val="0"/>
          <w:numId w:val="24"/>
        </w:numPr>
        <w:shd w:val="clear" w:color="auto" w:fill="FBFBFB"/>
        <w:spacing w:after="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350" type="#_x0000_t75" style="width:20.15pt;height:17.3pt" o:ole="">
            <v:imagedata r:id="rId6" o:title=""/>
          </v:shape>
          <w:control r:id="rId109" w:name="DefaultOcxName322" w:shapeid="_x0000_i1350"/>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The company's income will increase by $3,500 per year.</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64"/>
        <w:rPr>
          <w:rFonts w:ascii="inherit" w:hAnsi="inherit"/>
          <w:color w:val="252525"/>
        </w:rPr>
      </w:pPr>
      <w:r>
        <w:t xml:space="preserve">25. </w:t>
      </w:r>
      <w:r w:rsidRPr="00DF3649">
        <w:rPr>
          <w:rFonts w:ascii="inherit" w:hAnsi="inherit"/>
          <w:color w:val="252525"/>
        </w:rPr>
        <w:t>Which of the following items is </w:t>
      </w:r>
      <w:r w:rsidRPr="00DF3649">
        <w:rPr>
          <w:rFonts w:ascii="inherit" w:hAnsi="inherit"/>
          <w:b/>
          <w:bCs/>
          <w:color w:val="252525"/>
          <w:bdr w:val="none" w:sz="0" w:space="0" w:color="auto" w:frame="1"/>
        </w:rPr>
        <w:t>not</w:t>
      </w:r>
      <w:r w:rsidRPr="00DF3649">
        <w:rPr>
          <w:rFonts w:ascii="inherit" w:hAnsi="inherit"/>
          <w:color w:val="252525"/>
        </w:rPr>
        <w:t> needed to prepare an inventory purchases budget for a merchandising business?</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5"/>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65" type="#_x0000_t75" style="width:20.15pt;height:17.3pt" o:ole="">
            <v:imagedata r:id="rId6" o:title=""/>
          </v:shape>
          <w:control r:id="rId110" w:name="DefaultOcxName53" w:shapeid="_x0000_i136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Expected unit selling price</w:t>
      </w:r>
    </w:p>
    <w:p w:rsidR="00DF3649" w:rsidRPr="00DF3649" w:rsidRDefault="00DF3649" w:rsidP="00DF3649">
      <w:pPr>
        <w:numPr>
          <w:ilvl w:val="0"/>
          <w:numId w:val="25"/>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64" type="#_x0000_t75" style="width:20.15pt;height:17.3pt" o:ole="">
            <v:imagedata r:id="rId6" o:title=""/>
          </v:shape>
          <w:control r:id="rId111" w:name="DefaultOcxName125" w:shapeid="_x0000_i136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Beginning inventory</w:t>
      </w:r>
    </w:p>
    <w:p w:rsidR="00DF3649" w:rsidRPr="00DF3649" w:rsidRDefault="00DF3649" w:rsidP="00DF3649">
      <w:pPr>
        <w:numPr>
          <w:ilvl w:val="0"/>
          <w:numId w:val="25"/>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63" type="#_x0000_t75" style="width:20.15pt;height:17.3pt" o:ole="">
            <v:imagedata r:id="rId6" o:title=""/>
          </v:shape>
          <w:control r:id="rId112" w:name="DefaultOcxName224" w:shapeid="_x0000_i136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Expected unit sales</w:t>
      </w:r>
    </w:p>
    <w:p w:rsidR="00DF3649" w:rsidRPr="00DF3649" w:rsidRDefault="00DF3649" w:rsidP="00DF3649">
      <w:pPr>
        <w:numPr>
          <w:ilvl w:val="0"/>
          <w:numId w:val="25"/>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62" type="#_x0000_t75" style="width:20.15pt;height:17.3pt" o:ole="">
            <v:imagedata r:id="rId6" o:title=""/>
          </v:shape>
          <w:control r:id="rId113" w:name="DefaultOcxName323" w:shapeid="_x0000_i1362"/>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Desired ending inventory</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26. </w:t>
      </w:r>
      <w:r w:rsidRPr="00DF3649">
        <w:rPr>
          <w:rFonts w:ascii="inherit" w:hAnsi="inherit"/>
          <w:color w:val="252525"/>
        </w:rPr>
        <w:t>Which of the following items typically found on the selling and administrative expense budget will also impact the cash budget?</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6"/>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77" type="#_x0000_t75" style="width:20.15pt;height:17.3pt" o:ole="">
            <v:imagedata r:id="rId6" o:title=""/>
          </v:shape>
          <w:control r:id="rId114" w:name="DefaultOcxName54" w:shapeid="_x0000_i1377"/>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Depreciation expense</w:t>
      </w:r>
    </w:p>
    <w:p w:rsidR="00DF3649" w:rsidRPr="00DF3649" w:rsidRDefault="00DF3649" w:rsidP="00DF3649">
      <w:pPr>
        <w:numPr>
          <w:ilvl w:val="0"/>
          <w:numId w:val="26"/>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76" type="#_x0000_t75" style="width:20.15pt;height:17.3pt" o:ole="">
            <v:imagedata r:id="rId6" o:title=""/>
          </v:shape>
          <w:control r:id="rId115" w:name="DefaultOcxName126" w:shapeid="_x0000_i137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Administrative salaries</w:t>
      </w:r>
    </w:p>
    <w:p w:rsidR="00DF3649" w:rsidRPr="00DF3649" w:rsidRDefault="00DF3649" w:rsidP="00DF3649">
      <w:pPr>
        <w:numPr>
          <w:ilvl w:val="0"/>
          <w:numId w:val="26"/>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75" type="#_x0000_t75" style="width:20.15pt;height:17.3pt" o:ole="">
            <v:imagedata r:id="rId6" o:title=""/>
          </v:shape>
          <w:control r:id="rId116" w:name="DefaultOcxName225" w:shapeid="_x0000_i137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Advertising expense</w:t>
      </w:r>
    </w:p>
    <w:p w:rsidR="00DF3649" w:rsidRPr="00DF3649" w:rsidRDefault="00DF3649" w:rsidP="00DF3649">
      <w:pPr>
        <w:numPr>
          <w:ilvl w:val="0"/>
          <w:numId w:val="26"/>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74" type="#_x0000_t75" style="width:20.15pt;height:17.3pt" o:ole="">
            <v:imagedata r:id="rId6" o:title=""/>
          </v:shape>
          <w:control r:id="rId117" w:name="DefaultOcxName324" w:shapeid="_x0000_i1374"/>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Both administrative salaries and advertising expense are correct.</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64"/>
        <w:rPr>
          <w:rFonts w:ascii="inherit" w:hAnsi="inherit"/>
          <w:color w:val="252525"/>
        </w:rPr>
      </w:pPr>
      <w:r>
        <w:t xml:space="preserve">27. </w:t>
      </w:r>
      <w:r w:rsidRPr="00DF3649">
        <w:rPr>
          <w:rFonts w:ascii="inherit" w:hAnsi="inherit"/>
          <w:color w:val="252525"/>
        </w:rPr>
        <w:t>Which of the following cash budget equations is </w:t>
      </w:r>
      <w:r w:rsidRPr="00DF3649">
        <w:rPr>
          <w:rFonts w:ascii="inherit" w:hAnsi="inherit"/>
          <w:b/>
          <w:bCs/>
          <w:color w:val="252525"/>
          <w:bdr w:val="none" w:sz="0" w:space="0" w:color="auto" w:frame="1"/>
        </w:rPr>
        <w:t>incorrect</w:t>
      </w:r>
      <w:r w:rsidRPr="00DF3649">
        <w:rPr>
          <w:rFonts w:ascii="inherit" w:hAnsi="inherit"/>
          <w:color w:val="252525"/>
        </w:rPr>
        <w:t>?</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7"/>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89" type="#_x0000_t75" style="width:20.15pt;height:17.3pt" o:ole="">
            <v:imagedata r:id="rId6" o:title=""/>
          </v:shape>
          <w:control r:id="rId118" w:name="DefaultOcxName55" w:shapeid="_x0000_i1389"/>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Cash payments + cash receipts = cash requirements</w:t>
      </w:r>
    </w:p>
    <w:p w:rsidR="00DF3649" w:rsidRPr="00DF3649" w:rsidRDefault="00DF3649" w:rsidP="00DF3649">
      <w:pPr>
        <w:numPr>
          <w:ilvl w:val="0"/>
          <w:numId w:val="27"/>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88" type="#_x0000_t75" style="width:20.15pt;height:17.3pt" o:ole="">
            <v:imagedata r:id="rId6" o:title=""/>
          </v:shape>
          <w:control r:id="rId119" w:name="DefaultOcxName127" w:shapeid="_x0000_i1388"/>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Beginning cash + cash receipts = total cash available</w:t>
      </w:r>
    </w:p>
    <w:p w:rsidR="00DF3649" w:rsidRPr="00DF3649" w:rsidRDefault="00DF3649" w:rsidP="00DF3649">
      <w:pPr>
        <w:numPr>
          <w:ilvl w:val="0"/>
          <w:numId w:val="27"/>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87" type="#_x0000_t75" style="width:20.15pt;height:17.3pt" o:ole="">
            <v:imagedata r:id="rId6" o:title=""/>
          </v:shape>
          <w:control r:id="rId120" w:name="DefaultOcxName226" w:shapeid="_x0000_i1387"/>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Cash payments + cash cushion = total cash needed</w:t>
      </w:r>
    </w:p>
    <w:p w:rsidR="00DF3649" w:rsidRPr="00DF3649" w:rsidRDefault="00DF3649" w:rsidP="00DF3649">
      <w:pPr>
        <w:numPr>
          <w:ilvl w:val="0"/>
          <w:numId w:val="27"/>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86" type="#_x0000_t75" style="width:20.15pt;height:17.3pt" o:ole="">
            <v:imagedata r:id="rId6" o:title=""/>
          </v:shape>
          <w:control r:id="rId121" w:name="DefaultOcxName325" w:shapeid="_x0000_i1386"/>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Period one ending cash balance = period two beginning cash balance</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28. </w:t>
      </w:r>
      <w:r w:rsidRPr="00DF3649">
        <w:rPr>
          <w:rFonts w:ascii="inherit" w:hAnsi="inherit"/>
          <w:color w:val="252525"/>
        </w:rPr>
        <w:t>Sales for January are budgeted at 50,000 units, and the company expects sales to increase 4% each month. How many units will need to be purchased in February if the company's policy is to keep ending inventory each month at 10,000 units?</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8"/>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01" type="#_x0000_t75" style="width:20.15pt;height:17.3pt" o:ole="">
            <v:imagedata r:id="rId6" o:title=""/>
          </v:shape>
          <w:control r:id="rId122" w:name="DefaultOcxName56" w:shapeid="_x0000_i1401"/>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52,000 units</w:t>
      </w:r>
    </w:p>
    <w:p w:rsidR="00DF3649" w:rsidRPr="00DF3649" w:rsidRDefault="00DF3649" w:rsidP="00DF3649">
      <w:pPr>
        <w:numPr>
          <w:ilvl w:val="0"/>
          <w:numId w:val="28"/>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00" type="#_x0000_t75" style="width:20.15pt;height:17.3pt" o:ole="">
            <v:imagedata r:id="rId6" o:title=""/>
          </v:shape>
          <w:control r:id="rId123" w:name="DefaultOcxName128" w:shapeid="_x0000_i1400"/>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54,000 units</w:t>
      </w:r>
    </w:p>
    <w:p w:rsidR="00DF3649" w:rsidRPr="00DF3649" w:rsidRDefault="00DF3649" w:rsidP="00DF3649">
      <w:pPr>
        <w:numPr>
          <w:ilvl w:val="0"/>
          <w:numId w:val="28"/>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99" type="#_x0000_t75" style="width:20.15pt;height:17.3pt" o:ole="">
            <v:imagedata r:id="rId6" o:title=""/>
          </v:shape>
          <w:control r:id="rId124" w:name="DefaultOcxName227" w:shapeid="_x0000_i1399"/>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62,000 units</w:t>
      </w:r>
    </w:p>
    <w:p w:rsidR="00DF3649" w:rsidRPr="00DF3649" w:rsidRDefault="00DF3649" w:rsidP="00DF3649">
      <w:pPr>
        <w:numPr>
          <w:ilvl w:val="0"/>
          <w:numId w:val="28"/>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398" type="#_x0000_t75" style="width:20.15pt;height:17.3pt" o:ole="">
            <v:imagedata r:id="rId6" o:title=""/>
          </v:shape>
          <w:control r:id="rId125" w:name="DefaultOcxName326" w:shapeid="_x0000_i1398"/>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None of these answers is correct.</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64"/>
        <w:rPr>
          <w:rFonts w:ascii="inherit" w:hAnsi="inherit"/>
          <w:color w:val="252525"/>
        </w:rPr>
      </w:pPr>
      <w:r>
        <w:t xml:space="preserve">29. </w:t>
      </w:r>
      <w:r w:rsidRPr="00DF3649">
        <w:rPr>
          <w:rFonts w:ascii="inherit" w:hAnsi="inherit"/>
          <w:color w:val="252525"/>
        </w:rPr>
        <w:t>Which of the following items will </w:t>
      </w:r>
      <w:r w:rsidRPr="00DF3649">
        <w:rPr>
          <w:rFonts w:ascii="inherit" w:hAnsi="inherit"/>
          <w:b/>
          <w:bCs/>
          <w:color w:val="252525"/>
          <w:bdr w:val="none" w:sz="0" w:space="0" w:color="auto" w:frame="1"/>
        </w:rPr>
        <w:t>not</w:t>
      </w:r>
      <w:r w:rsidRPr="00DF3649">
        <w:rPr>
          <w:rFonts w:ascii="inherit" w:hAnsi="inherit"/>
          <w:color w:val="252525"/>
        </w:rPr>
        <w:t> appear on a cash budget?</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29"/>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13" type="#_x0000_t75" style="width:20.15pt;height:17.3pt" o:ole="">
            <v:imagedata r:id="rId6" o:title=""/>
          </v:shape>
          <w:control r:id="rId126" w:name="DefaultOcxName57" w:shapeid="_x0000_i141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Expected cash collections</w:t>
      </w:r>
    </w:p>
    <w:p w:rsidR="00DF3649" w:rsidRPr="00DF3649" w:rsidRDefault="00DF3649" w:rsidP="00DF3649">
      <w:pPr>
        <w:numPr>
          <w:ilvl w:val="0"/>
          <w:numId w:val="29"/>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12" type="#_x0000_t75" style="width:20.15pt;height:17.3pt" o:ole="">
            <v:imagedata r:id="rId6" o:title=""/>
          </v:shape>
          <w:control r:id="rId127" w:name="DefaultOcxName129" w:shapeid="_x0000_i141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Expected cash payments</w:t>
      </w:r>
    </w:p>
    <w:p w:rsidR="00DF3649" w:rsidRPr="00DF3649" w:rsidRDefault="00DF3649" w:rsidP="00DF3649">
      <w:pPr>
        <w:numPr>
          <w:ilvl w:val="0"/>
          <w:numId w:val="29"/>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11" type="#_x0000_t75" style="width:20.15pt;height:17.3pt" o:ole="">
            <v:imagedata r:id="rId6" o:title=""/>
          </v:shape>
          <w:control r:id="rId128" w:name="DefaultOcxName228" w:shapeid="_x0000_i1411"/>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Expected credit sales</w:t>
      </w:r>
    </w:p>
    <w:p w:rsidR="00DF3649" w:rsidRPr="00DF3649" w:rsidRDefault="00DF3649" w:rsidP="00DF3649">
      <w:pPr>
        <w:numPr>
          <w:ilvl w:val="0"/>
          <w:numId w:val="29"/>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10" type="#_x0000_t75" style="width:20.15pt;height:17.3pt" o:ole="">
            <v:imagedata r:id="rId6" o:title=""/>
          </v:shape>
          <w:control r:id="rId129" w:name="DefaultOcxName327" w:shapeid="_x0000_i1410"/>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Financing activities</w:t>
      </w:r>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0" w:afterAutospacing="0"/>
        <w:ind w:right="951"/>
        <w:rPr>
          <w:rFonts w:ascii="inherit" w:hAnsi="inherit"/>
          <w:color w:val="252525"/>
          <w:bdr w:val="none" w:sz="0" w:space="0" w:color="auto" w:frame="1"/>
        </w:rPr>
      </w:pPr>
      <w:r>
        <w:t xml:space="preserve">30. </w:t>
      </w:r>
      <w:r w:rsidRPr="00DF3649">
        <w:rPr>
          <w:rFonts w:ascii="inherit" w:hAnsi="inherit"/>
          <w:color w:val="252525"/>
        </w:rPr>
        <w:t>Oakton Furniture provided the following information relevant to its sales for December 2013 and the first quarter of 2014:</w:t>
      </w:r>
      <w:r w:rsidRPr="00DF3649">
        <w:rPr>
          <w:rFonts w:ascii="inherit" w:hAnsi="inherit"/>
          <w:color w:val="252525"/>
        </w:rPr>
        <w:br/>
      </w:r>
      <w:r w:rsidRPr="00DF3649">
        <w:rPr>
          <w:rFonts w:ascii="inherit" w:hAnsi="inherit"/>
          <w:color w:val="252525"/>
        </w:rPr>
        <w:br/>
        <w:t> </w:t>
      </w:r>
      <w:r w:rsidRPr="00DF3649">
        <w:rPr>
          <w:rFonts w:ascii="inherit" w:hAnsi="inherit"/>
          <w:color w:val="252525"/>
          <w:bdr w:val="none" w:sz="0" w:space="0" w:color="auto" w:frame="1"/>
        </w:rPr>
        <w:t> </w:t>
      </w:r>
    </w:p>
    <w:p w:rsidR="00DF3649" w:rsidRPr="00DF3649" w:rsidRDefault="00DF3649" w:rsidP="00DF3649">
      <w:pPr>
        <w:shd w:val="clear" w:color="auto" w:fill="FFFFFF"/>
        <w:spacing w:after="0" w:line="240" w:lineRule="auto"/>
        <w:rPr>
          <w:rFonts w:ascii="proxima-nova-soft" w:eastAsia="Times New Roman" w:hAnsi="proxima-nova-soft" w:cs="Times New Roman"/>
          <w:sz w:val="27"/>
          <w:szCs w:val="27"/>
        </w:rPr>
      </w:pPr>
      <w:r>
        <w:rPr>
          <w:rFonts w:ascii="proxima-nova-soft" w:eastAsia="Times New Roman" w:hAnsi="proxima-nova-soft" w:cs="Times New Roman"/>
          <w:noProof/>
          <w:color w:val="252525"/>
          <w:sz w:val="27"/>
          <w:szCs w:val="27"/>
          <w:bdr w:val="none" w:sz="0" w:space="0" w:color="auto" w:frame="1"/>
        </w:rPr>
        <w:drawing>
          <wp:inline distT="0" distB="0" distL="0" distR="0">
            <wp:extent cx="7988300" cy="1331595"/>
            <wp:effectExtent l="0" t="0" r="0" b="1905"/>
            <wp:docPr id="9" name="Picture 9" descr="https://ezto.mheducation.com/api/caa/media/13252700348302073/1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https://ezto.mheducation.com/api/caa/media/13252700348302073/1image008.pn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988300" cy="1331595"/>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r w:rsidRPr="00DF3649">
        <w:rPr>
          <w:rFonts w:ascii="proxima-nova-soft" w:eastAsia="Times New Roman" w:hAnsi="proxima-nova-soft" w:cs="Times New Roman"/>
          <w:color w:val="252525"/>
          <w:sz w:val="27"/>
          <w:szCs w:val="27"/>
          <w:bdr w:val="none" w:sz="0" w:space="0" w:color="auto" w:frame="1"/>
        </w:rPr>
        <w:br/>
      </w:r>
      <w:r w:rsidRPr="00DF3649">
        <w:rPr>
          <w:rFonts w:ascii="proxima-nova-soft" w:eastAsia="Times New Roman" w:hAnsi="proxima-nova-soft" w:cs="Times New Roman"/>
          <w:color w:val="252525"/>
          <w:sz w:val="27"/>
          <w:szCs w:val="27"/>
          <w:bdr w:val="none" w:sz="0" w:space="0" w:color="auto" w:frame="1"/>
        </w:rPr>
        <w:br/>
        <w:t>Based on the company's collection history, 2% of credit sales are uncollectible, 40% are collected in month of sale and the remainder collected in the following month. Cash collections in January from December 2013 credit sales would be:</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30"/>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427" type="#_x0000_t75" style="width:20.15pt;height:17.3pt" o:ole="">
            <v:imagedata r:id="rId6" o:title=""/>
          </v:shape>
          <w:control r:id="rId131" w:name="DefaultOcxName58" w:shapeid="_x0000_i1427"/>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proofErr w:type="gramStart"/>
      <w:r w:rsidRPr="00DF3649">
        <w:rPr>
          <w:rFonts w:ascii="inherit" w:eastAsia="Times New Roman" w:hAnsi="inherit" w:cs="Times New Roman"/>
          <w:color w:val="252525"/>
          <w:sz w:val="21"/>
          <w:szCs w:val="21"/>
          <w:bdr w:val="none" w:sz="0" w:space="0" w:color="auto" w:frame="1"/>
        </w:rPr>
        <w:t>$69,600.</w:t>
      </w:r>
      <w:proofErr w:type="gramEnd"/>
    </w:p>
    <w:p w:rsidR="00DF3649" w:rsidRPr="00DF3649" w:rsidRDefault="00DF3649" w:rsidP="00DF3649">
      <w:pPr>
        <w:numPr>
          <w:ilvl w:val="0"/>
          <w:numId w:val="30"/>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426" type="#_x0000_t75" style="width:20.15pt;height:17.3pt" o:ole="">
            <v:imagedata r:id="rId6" o:title=""/>
          </v:shape>
          <w:control r:id="rId132" w:name="DefaultOcxName130" w:shapeid="_x0000_i1426"/>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proofErr w:type="gramStart"/>
      <w:r w:rsidRPr="00DF3649">
        <w:rPr>
          <w:rFonts w:ascii="inherit" w:eastAsia="Times New Roman" w:hAnsi="inherit" w:cs="Times New Roman"/>
          <w:color w:val="252525"/>
          <w:sz w:val="21"/>
          <w:szCs w:val="21"/>
          <w:bdr w:val="none" w:sz="0" w:space="0" w:color="auto" w:frame="1"/>
        </w:rPr>
        <w:t>$81,200.</w:t>
      </w:r>
      <w:proofErr w:type="gramEnd"/>
    </w:p>
    <w:p w:rsidR="00DF3649" w:rsidRPr="00DF3649" w:rsidRDefault="00DF3649" w:rsidP="00DF3649">
      <w:pPr>
        <w:numPr>
          <w:ilvl w:val="0"/>
          <w:numId w:val="30"/>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425" type="#_x0000_t75" style="width:20.15pt;height:17.3pt" o:ole="">
            <v:imagedata r:id="rId6" o:title=""/>
          </v:shape>
          <w:control r:id="rId133" w:name="DefaultOcxName229" w:shapeid="_x0000_i142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proofErr w:type="gramStart"/>
      <w:r w:rsidRPr="00DF3649">
        <w:rPr>
          <w:rFonts w:ascii="inherit" w:eastAsia="Times New Roman" w:hAnsi="inherit" w:cs="Times New Roman"/>
          <w:color w:val="252525"/>
          <w:sz w:val="21"/>
          <w:szCs w:val="21"/>
          <w:bdr w:val="none" w:sz="0" w:space="0" w:color="auto" w:frame="1"/>
        </w:rPr>
        <w:t>$72,000.</w:t>
      </w:r>
      <w:proofErr w:type="gramEnd"/>
    </w:p>
    <w:p w:rsidR="00DF3649" w:rsidRPr="00DF3649" w:rsidRDefault="00DF3649" w:rsidP="00DF3649">
      <w:pPr>
        <w:numPr>
          <w:ilvl w:val="0"/>
          <w:numId w:val="30"/>
        </w:numPr>
        <w:shd w:val="clear" w:color="auto" w:fill="FBFBFB"/>
        <w:spacing w:after="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424" type="#_x0000_t75" style="width:20.15pt;height:17.3pt" o:ole="">
            <v:imagedata r:id="rId6" o:title=""/>
          </v:shape>
          <w:control r:id="rId134" w:name="DefaultOcxName328" w:shapeid="_x0000_i1424"/>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bdr w:val="none" w:sz="0" w:space="0" w:color="auto" w:frame="1"/>
        </w:rPr>
      </w:pPr>
      <w:proofErr w:type="gramStart"/>
      <w:r w:rsidRPr="00DF3649">
        <w:rPr>
          <w:rFonts w:ascii="inherit" w:eastAsia="Times New Roman" w:hAnsi="inherit" w:cs="Times New Roman"/>
          <w:color w:val="252525"/>
          <w:sz w:val="21"/>
          <w:szCs w:val="21"/>
          <w:bdr w:val="none" w:sz="0" w:space="0" w:color="auto" w:frame="1"/>
        </w:rPr>
        <w:t>$84,000.</w:t>
      </w:r>
      <w:proofErr w:type="gramEnd"/>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NormalWeb"/>
        <w:shd w:val="clear" w:color="auto" w:fill="FFFFFF"/>
        <w:spacing w:before="0" w:beforeAutospacing="0" w:after="0" w:afterAutospacing="0"/>
        <w:rPr>
          <w:rFonts w:ascii="proxima-nova-soft" w:hAnsi="proxima-nova-soft"/>
          <w:color w:val="252525"/>
          <w:sz w:val="27"/>
          <w:szCs w:val="27"/>
          <w:bdr w:val="none" w:sz="0" w:space="0" w:color="auto" w:frame="1"/>
        </w:rPr>
      </w:pPr>
      <w:r>
        <w:t xml:space="preserve">31. </w:t>
      </w:r>
      <w:r w:rsidRPr="00DF3649">
        <w:rPr>
          <w:rFonts w:ascii="proxima-nova-soft" w:hAnsi="proxima-nova-soft"/>
          <w:color w:val="252525"/>
          <w:sz w:val="27"/>
          <w:szCs w:val="27"/>
        </w:rPr>
        <w:t>Scranton Company expects to begin operating on July 1, 2014. The company's master budget contained the following operating expense budget:</w:t>
      </w:r>
      <w:r w:rsidRPr="00DF3649">
        <w:rPr>
          <w:rFonts w:ascii="proxima-nova-soft" w:hAnsi="proxima-nova-soft"/>
          <w:color w:val="252525"/>
          <w:sz w:val="27"/>
          <w:szCs w:val="27"/>
        </w:rPr>
        <w:br/>
      </w:r>
      <w:r w:rsidRPr="00DF3649">
        <w:rPr>
          <w:rFonts w:ascii="proxima-nova-soft" w:hAnsi="proxima-nova-soft"/>
          <w:color w:val="252525"/>
          <w:sz w:val="27"/>
          <w:szCs w:val="27"/>
        </w:rPr>
        <w:br/>
        <w:t> </w:t>
      </w:r>
      <w:r w:rsidRPr="00DF3649">
        <w:rPr>
          <w:rFonts w:ascii="proxima-nova-soft" w:hAnsi="proxima-nova-soft"/>
          <w:color w:val="252525"/>
          <w:sz w:val="27"/>
          <w:szCs w:val="27"/>
          <w:bdr w:val="none" w:sz="0" w:space="0" w:color="auto" w:frame="1"/>
        </w:rPr>
        <w:t> </w:t>
      </w:r>
    </w:p>
    <w:p w:rsidR="00DF3649" w:rsidRPr="00DF3649" w:rsidRDefault="00DF3649" w:rsidP="00DF3649">
      <w:pPr>
        <w:shd w:val="clear" w:color="auto" w:fill="FFFFFF"/>
        <w:spacing w:after="0" w:line="240" w:lineRule="auto"/>
        <w:rPr>
          <w:rFonts w:ascii="Times New Roman" w:eastAsia="Times New Roman" w:hAnsi="Times New Roman" w:cs="Times New Roman"/>
          <w:sz w:val="24"/>
          <w:szCs w:val="24"/>
        </w:rPr>
      </w:pPr>
      <w:r>
        <w:rPr>
          <w:rFonts w:ascii="proxima-nova-soft" w:eastAsia="Times New Roman" w:hAnsi="proxima-nova-soft" w:cs="Times New Roman"/>
          <w:noProof/>
          <w:color w:val="252525"/>
          <w:sz w:val="27"/>
          <w:szCs w:val="27"/>
          <w:bdr w:val="none" w:sz="0" w:space="0" w:color="auto" w:frame="1"/>
        </w:rPr>
        <w:drawing>
          <wp:inline distT="0" distB="0" distL="0" distR="0">
            <wp:extent cx="7483475" cy="2647950"/>
            <wp:effectExtent l="0" t="0" r="3175" b="0"/>
            <wp:docPr id="10" name="Picture 10" descr="https://ezto.mheducation.com/api/caa/media/13252700348302097/image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https://ezto.mheducation.com/api/caa/media/13252700348302097/image031.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483475" cy="2647950"/>
                    </a:xfrm>
                    <a:prstGeom prst="rect">
                      <a:avLst/>
                    </a:prstGeom>
                    <a:noFill/>
                    <a:ln>
                      <a:noFill/>
                    </a:ln>
                  </pic:spPr>
                </pic:pic>
              </a:graphicData>
            </a:graphic>
          </wp:inline>
        </w:drawing>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t>  </w:t>
      </w:r>
      <w:r w:rsidRPr="00DF3649">
        <w:rPr>
          <w:rFonts w:ascii="proxima-nova-soft" w:eastAsia="Times New Roman" w:hAnsi="proxima-nova-soft" w:cs="Times New Roman"/>
          <w:color w:val="252525"/>
          <w:sz w:val="27"/>
          <w:szCs w:val="27"/>
          <w:bdr w:val="none" w:sz="0" w:space="0" w:color="auto" w:frame="1"/>
        </w:rPr>
        <w:br/>
      </w:r>
      <w:r w:rsidRPr="00DF3649">
        <w:rPr>
          <w:rFonts w:ascii="proxima-nova-soft" w:eastAsia="Times New Roman" w:hAnsi="proxima-nova-soft" w:cs="Times New Roman"/>
          <w:color w:val="252525"/>
          <w:sz w:val="27"/>
          <w:szCs w:val="27"/>
          <w:bdr w:val="none" w:sz="0" w:space="0" w:color="auto" w:frame="1"/>
        </w:rPr>
        <w:br/>
        <w:t xml:space="preserve">Sales commissions are paid in cash in the month following the month in which the expense is recognized. All other expense items requiring cash payment are paid in the month in which they are recognized. The amount of </w:t>
      </w:r>
      <w:proofErr w:type="gramStart"/>
      <w:r w:rsidRPr="00DF3649">
        <w:rPr>
          <w:rFonts w:ascii="proxima-nova-soft" w:eastAsia="Times New Roman" w:hAnsi="proxima-nova-soft" w:cs="Times New Roman"/>
          <w:color w:val="252525"/>
          <w:sz w:val="27"/>
          <w:szCs w:val="27"/>
          <w:bdr w:val="none" w:sz="0" w:space="0" w:color="auto" w:frame="1"/>
        </w:rPr>
        <w:t>commissions</w:t>
      </w:r>
      <w:proofErr w:type="gramEnd"/>
      <w:r w:rsidRPr="00DF3649">
        <w:rPr>
          <w:rFonts w:ascii="proxima-nova-soft" w:eastAsia="Times New Roman" w:hAnsi="proxima-nova-soft" w:cs="Times New Roman"/>
          <w:color w:val="252525"/>
          <w:sz w:val="27"/>
          <w:szCs w:val="27"/>
          <w:bdr w:val="none" w:sz="0" w:space="0" w:color="auto" w:frame="1"/>
        </w:rPr>
        <w:t xml:space="preserve"> payable that would appear on the company's September 30, 2014 pro forma balance sheet is:</w:t>
      </w:r>
    </w:p>
    <w:p w:rsidR="00DF3649" w:rsidRPr="00DF3649" w:rsidRDefault="00DF3649" w:rsidP="00DF3649">
      <w:pPr>
        <w:shd w:val="clear" w:color="auto" w:fill="FFFFFF"/>
        <w:spacing w:after="0" w:line="240" w:lineRule="auto"/>
        <w:rPr>
          <w:rFonts w:ascii="proxima-nova-soft" w:eastAsia="Times New Roman" w:hAnsi="proxima-nova-soft" w:cs="Times New Roman"/>
          <w:color w:val="252525"/>
          <w:sz w:val="27"/>
          <w:szCs w:val="27"/>
          <w:bdr w:val="none" w:sz="0" w:space="0" w:color="auto" w:frame="1"/>
        </w:rPr>
      </w:pPr>
      <w:proofErr w:type="gramStart"/>
      <w:r w:rsidRPr="00DF3649">
        <w:rPr>
          <w:rFonts w:ascii="proxima-nova-soft" w:eastAsia="Times New Roman" w:hAnsi="proxima-nova-soft" w:cs="Times New Roman"/>
          <w:color w:val="FFFFFF"/>
          <w:sz w:val="27"/>
          <w:szCs w:val="27"/>
          <w:bdr w:val="none" w:sz="0" w:space="0" w:color="auto" w:frame="1"/>
        </w:rPr>
        <w:t>rev</w:t>
      </w:r>
      <w:proofErr w:type="gramEnd"/>
      <w:r w:rsidRPr="00DF3649">
        <w:rPr>
          <w:rFonts w:ascii="proxima-nova-soft" w:eastAsia="Times New Roman" w:hAnsi="proxima-nova-soft" w:cs="Times New Roman"/>
          <w:color w:val="FFFFFF"/>
          <w:sz w:val="27"/>
          <w:szCs w:val="27"/>
          <w:bdr w:val="none" w:sz="0" w:space="0" w:color="auto" w:frame="1"/>
        </w:rPr>
        <w:t>: 11_24_2015_QC_CS-34171</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bdr w:val="none" w:sz="0" w:space="0" w:color="auto" w:frame="1"/>
        </w:rPr>
      </w:pPr>
      <w:r w:rsidRPr="00DF3649">
        <w:rPr>
          <w:rFonts w:ascii="inherit" w:eastAsia="Times New Roman" w:hAnsi="inherit" w:cs="Times New Roman"/>
          <w:color w:val="252525"/>
          <w:sz w:val="21"/>
          <w:szCs w:val="21"/>
          <w:bdr w:val="none" w:sz="0" w:space="0" w:color="auto" w:frame="1"/>
        </w:rPr>
        <w:t xml:space="preserve">Multiple </w:t>
      </w:r>
      <w:proofErr w:type="gramStart"/>
      <w:r w:rsidRPr="00DF3649">
        <w:rPr>
          <w:rFonts w:ascii="inherit" w:eastAsia="Times New Roman" w:hAnsi="inherit" w:cs="Times New Roman"/>
          <w:color w:val="252525"/>
          <w:sz w:val="21"/>
          <w:szCs w:val="21"/>
          <w:bdr w:val="none" w:sz="0" w:space="0" w:color="auto" w:frame="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31"/>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441" type="#_x0000_t75" style="width:20.15pt;height:17.3pt" o:ole="">
            <v:imagedata r:id="rId6" o:title=""/>
          </v:shape>
          <w:control r:id="rId136" w:name="DefaultOcxName59" w:shapeid="_x0000_i1441"/>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proofErr w:type="gramStart"/>
      <w:r w:rsidRPr="00DF3649">
        <w:rPr>
          <w:rFonts w:ascii="inherit" w:eastAsia="Times New Roman" w:hAnsi="inherit" w:cs="Times New Roman"/>
          <w:color w:val="252525"/>
          <w:sz w:val="21"/>
          <w:szCs w:val="21"/>
          <w:bdr w:val="none" w:sz="0" w:space="0" w:color="auto" w:frame="1"/>
        </w:rPr>
        <w:t>$32,000.</w:t>
      </w:r>
      <w:proofErr w:type="gramEnd"/>
    </w:p>
    <w:p w:rsidR="00DF3649" w:rsidRPr="00DF3649" w:rsidRDefault="00DF3649" w:rsidP="00DF3649">
      <w:pPr>
        <w:numPr>
          <w:ilvl w:val="0"/>
          <w:numId w:val="31"/>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440" type="#_x0000_t75" style="width:20.15pt;height:17.3pt" o:ole="">
            <v:imagedata r:id="rId6" o:title=""/>
          </v:shape>
          <w:control r:id="rId137" w:name="DefaultOcxName131" w:shapeid="_x0000_i1440"/>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proofErr w:type="gramStart"/>
      <w:r w:rsidRPr="00DF3649">
        <w:rPr>
          <w:rFonts w:ascii="inherit" w:eastAsia="Times New Roman" w:hAnsi="inherit" w:cs="Times New Roman"/>
          <w:color w:val="252525"/>
          <w:sz w:val="21"/>
          <w:szCs w:val="21"/>
          <w:bdr w:val="none" w:sz="0" w:space="0" w:color="auto" w:frame="1"/>
        </w:rPr>
        <w:t>$30,000.</w:t>
      </w:r>
      <w:proofErr w:type="gramEnd"/>
    </w:p>
    <w:p w:rsidR="00DF3649" w:rsidRPr="00DF3649" w:rsidRDefault="00DF3649" w:rsidP="00DF3649">
      <w:pPr>
        <w:numPr>
          <w:ilvl w:val="0"/>
          <w:numId w:val="31"/>
        </w:numPr>
        <w:shd w:val="clear" w:color="auto" w:fill="FBFBFB"/>
        <w:spacing w:after="30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439" type="#_x0000_t75" style="width:20.15pt;height:17.3pt" o:ole="">
            <v:imagedata r:id="rId6" o:title=""/>
          </v:shape>
          <w:control r:id="rId138" w:name="DefaultOcxName230" w:shapeid="_x0000_i1439"/>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bdr w:val="none" w:sz="0" w:space="0" w:color="auto" w:frame="1"/>
        </w:rPr>
      </w:pPr>
      <w:proofErr w:type="gramStart"/>
      <w:r w:rsidRPr="00DF3649">
        <w:rPr>
          <w:rFonts w:ascii="inherit" w:eastAsia="Times New Roman" w:hAnsi="inherit" w:cs="Times New Roman"/>
          <w:color w:val="252525"/>
          <w:sz w:val="21"/>
          <w:szCs w:val="21"/>
          <w:bdr w:val="none" w:sz="0" w:space="0" w:color="auto" w:frame="1"/>
        </w:rPr>
        <w:t>$36,000.</w:t>
      </w:r>
      <w:proofErr w:type="gramEnd"/>
    </w:p>
    <w:p w:rsidR="00DF3649" w:rsidRPr="00DF3649" w:rsidRDefault="00DF3649" w:rsidP="00DF3649">
      <w:pPr>
        <w:numPr>
          <w:ilvl w:val="0"/>
          <w:numId w:val="31"/>
        </w:numPr>
        <w:shd w:val="clear" w:color="auto" w:fill="FBFBFB"/>
        <w:spacing w:after="0" w:line="240" w:lineRule="auto"/>
        <w:jc w:val="center"/>
        <w:rPr>
          <w:rFonts w:ascii="proxima-nova-soft" w:eastAsia="Times New Roman" w:hAnsi="proxima-nova-soft" w:cs="Times New Roman"/>
          <w:color w:val="252525"/>
          <w:sz w:val="27"/>
          <w:szCs w:val="27"/>
          <w:bdr w:val="none" w:sz="0" w:space="0" w:color="auto" w:frame="1"/>
        </w:rPr>
      </w:pPr>
      <w:r w:rsidRPr="00DF3649">
        <w:rPr>
          <w:rFonts w:ascii="proxima-nova-soft" w:eastAsia="Times New Roman" w:hAnsi="proxima-nova-soft" w:cs="Times New Roman"/>
          <w:color w:val="252525"/>
          <w:sz w:val="27"/>
          <w:szCs w:val="27"/>
          <w:bdr w:val="none" w:sz="0" w:space="0" w:color="auto" w:frame="1"/>
        </w:rPr>
        <w:object w:dxaOrig="405" w:dyaOrig="345">
          <v:shape id="_x0000_i1438" type="#_x0000_t75" style="width:20.15pt;height:17.3pt" o:ole="">
            <v:imagedata r:id="rId6" o:title=""/>
          </v:shape>
          <w:control r:id="rId139" w:name="DefaultOcxName329" w:shapeid="_x0000_i1438"/>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bdr w:val="none" w:sz="0" w:space="0" w:color="auto" w:frame="1"/>
        </w:rPr>
      </w:pPr>
      <w:proofErr w:type="gramStart"/>
      <w:r w:rsidRPr="00DF3649">
        <w:rPr>
          <w:rFonts w:ascii="inherit" w:eastAsia="Times New Roman" w:hAnsi="inherit" w:cs="Times New Roman"/>
          <w:color w:val="252525"/>
          <w:sz w:val="21"/>
          <w:szCs w:val="21"/>
          <w:bdr w:val="none" w:sz="0" w:space="0" w:color="auto" w:frame="1"/>
        </w:rPr>
        <w:t>$24,000.</w:t>
      </w:r>
      <w:proofErr w:type="gramEnd"/>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32. </w:t>
      </w:r>
      <w:r w:rsidRPr="00DF3649">
        <w:rPr>
          <w:rFonts w:ascii="inherit" w:hAnsi="inherit"/>
          <w:color w:val="252525"/>
        </w:rPr>
        <w:t>The total sales variance includes both price and volume variances.</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True or False</w:t>
      </w:r>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shd w:val="clear" w:color="auto" w:fill="F6F6F6"/>
        <w:spacing w:after="0" w:line="240" w:lineRule="auto"/>
        <w:rPr>
          <w:rFonts w:ascii="proxima-nova-soft" w:eastAsia="Times New Roman" w:hAnsi="proxima-nova-soft" w:cs="Times New Roman"/>
          <w:color w:val="252525"/>
          <w:sz w:val="27"/>
          <w:szCs w:val="27"/>
        </w:rPr>
      </w:pPr>
      <w:proofErr w:type="spellStart"/>
      <w:r w:rsidRPr="00DF3649">
        <w:rPr>
          <w:rFonts w:ascii="inherit" w:eastAsia="Times New Roman" w:hAnsi="inherit" w:cs="Times New Roman"/>
          <w:b/>
          <w:bCs/>
          <w:color w:val="3975B9"/>
          <w:sz w:val="30"/>
          <w:szCs w:val="30"/>
          <w:bdr w:val="single" w:sz="6" w:space="8" w:color="3975B9" w:frame="1"/>
          <w:shd w:val="clear" w:color="auto" w:fill="FFFFFF"/>
        </w:rPr>
        <w:t>TrueFalse</w:t>
      </w:r>
      <w:proofErr w:type="spellEnd"/>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33. </w:t>
      </w:r>
      <w:r w:rsidRPr="00DF3649">
        <w:rPr>
          <w:rFonts w:ascii="inherit" w:hAnsi="inherit"/>
          <w:color w:val="252525"/>
        </w:rPr>
        <w:t>Flexible budget amounts for costs and revenues come from multiplying standard per unit amounts by the actual volume of production.</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True or False</w:t>
      </w:r>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shd w:val="clear" w:color="auto" w:fill="F6F6F6"/>
        <w:spacing w:after="0" w:line="240" w:lineRule="auto"/>
        <w:rPr>
          <w:rFonts w:ascii="proxima-nova-soft" w:eastAsia="Times New Roman" w:hAnsi="proxima-nova-soft" w:cs="Times New Roman"/>
          <w:color w:val="252525"/>
          <w:sz w:val="27"/>
          <w:szCs w:val="27"/>
        </w:rPr>
      </w:pPr>
      <w:proofErr w:type="spellStart"/>
      <w:r w:rsidRPr="00DF3649">
        <w:rPr>
          <w:rFonts w:ascii="inherit" w:eastAsia="Times New Roman" w:hAnsi="inherit" w:cs="Times New Roman"/>
          <w:b/>
          <w:bCs/>
          <w:color w:val="3975B9"/>
          <w:sz w:val="30"/>
          <w:szCs w:val="30"/>
          <w:bdr w:val="single" w:sz="6" w:space="8" w:color="3975B9" w:frame="1"/>
          <w:shd w:val="clear" w:color="auto" w:fill="FFFFFF"/>
        </w:rPr>
        <w:t>TrueFalse</w:t>
      </w:r>
      <w:proofErr w:type="spellEnd"/>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34. </w:t>
      </w:r>
      <w:r w:rsidRPr="00DF3649">
        <w:rPr>
          <w:rFonts w:ascii="inherit" w:hAnsi="inherit"/>
          <w:color w:val="252525"/>
        </w:rPr>
        <w:t xml:space="preserve">In order to avoid </w:t>
      </w:r>
      <w:proofErr w:type="spellStart"/>
      <w:r w:rsidRPr="00DF3649">
        <w:rPr>
          <w:rFonts w:ascii="inherit" w:hAnsi="inherit"/>
          <w:color w:val="252525"/>
        </w:rPr>
        <w:t>suboptimization</w:t>
      </w:r>
      <w:proofErr w:type="spellEnd"/>
      <w:r w:rsidRPr="00DF3649">
        <w:rPr>
          <w:rFonts w:ascii="inherit" w:hAnsi="inherit"/>
          <w:color w:val="252525"/>
        </w:rPr>
        <w:t>, many companies prefer to evaluate their investment centers using</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32"/>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53" type="#_x0000_t75" style="width:20.15pt;height:17.3pt" o:ole="">
            <v:imagedata r:id="rId6" o:title=""/>
          </v:shape>
          <w:control r:id="rId140" w:name="DefaultOcxName60" w:shapeid="_x0000_i145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Return on investment instead of residual income.</w:t>
      </w:r>
    </w:p>
    <w:p w:rsidR="00DF3649" w:rsidRPr="00DF3649" w:rsidRDefault="00DF3649" w:rsidP="00DF3649">
      <w:pPr>
        <w:numPr>
          <w:ilvl w:val="0"/>
          <w:numId w:val="32"/>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52" type="#_x0000_t75" style="width:20.15pt;height:17.3pt" o:ole="">
            <v:imagedata r:id="rId6" o:title=""/>
          </v:shape>
          <w:control r:id="rId141" w:name="DefaultOcxName132" w:shapeid="_x0000_i1452"/>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Residual income instead of return on investment.</w:t>
      </w:r>
      <w:proofErr w:type="gramEnd"/>
    </w:p>
    <w:p w:rsidR="00DF3649" w:rsidRPr="00DF3649" w:rsidRDefault="00DF3649" w:rsidP="00DF3649">
      <w:pPr>
        <w:numPr>
          <w:ilvl w:val="0"/>
          <w:numId w:val="32"/>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51" type="#_x0000_t75" style="width:20.15pt;height:17.3pt" o:ole="">
            <v:imagedata r:id="rId6" o:title=""/>
          </v:shape>
          <w:control r:id="rId142" w:name="DefaultOcxName231" w:shapeid="_x0000_i1451"/>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Gross margin instead of contribution margin.</w:t>
      </w:r>
      <w:proofErr w:type="gramEnd"/>
    </w:p>
    <w:p w:rsidR="00DF3649" w:rsidRPr="00DF3649" w:rsidRDefault="00DF3649" w:rsidP="00DF3649">
      <w:pPr>
        <w:numPr>
          <w:ilvl w:val="0"/>
          <w:numId w:val="32"/>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50" type="#_x0000_t75" style="width:20.15pt;height:17.3pt" o:ole="">
            <v:imagedata r:id="rId6" o:title=""/>
          </v:shape>
          <w:control r:id="rId143" w:name="DefaultOcxName330" w:shapeid="_x0000_i1450"/>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Sales instead of income.</w:t>
      </w:r>
      <w:proofErr w:type="gramEnd"/>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DF3649" w:rsidRPr="00DF3649" w:rsidRDefault="00DF3649" w:rsidP="00DF3649">
      <w:pPr>
        <w:pStyle w:val="question"/>
        <w:shd w:val="clear" w:color="auto" w:fill="FFFFFF"/>
        <w:spacing w:before="0" w:beforeAutospacing="0" w:after="750" w:afterAutospacing="0"/>
        <w:ind w:right="964"/>
        <w:rPr>
          <w:rFonts w:ascii="inherit" w:hAnsi="inherit"/>
          <w:color w:val="252525"/>
        </w:rPr>
      </w:pPr>
      <w:r>
        <w:t xml:space="preserve">35. </w:t>
      </w:r>
      <w:r w:rsidRPr="00DF3649">
        <w:rPr>
          <w:rFonts w:ascii="inherit" w:hAnsi="inherit"/>
          <w:color w:val="252525"/>
        </w:rPr>
        <w:t>The China's Best Restaurant chain had a 12% return on a $60,000 investment in new ovens. The investment resulted in increased sales, and the resultant increase in income amounted to 4% of the increase in sales. The amount of the increase in sales must have been</w:t>
      </w:r>
    </w:p>
    <w:p w:rsidR="00DF3649" w:rsidRPr="00DF3649" w:rsidRDefault="00DF3649" w:rsidP="00DF3649">
      <w:pPr>
        <w:shd w:val="clear" w:color="auto" w:fill="F1F1F1"/>
        <w:spacing w:line="240" w:lineRule="auto"/>
        <w:rPr>
          <w:rFonts w:ascii="inherit" w:eastAsia="Times New Roman" w:hAnsi="inherit" w:cs="Times New Roman"/>
          <w:color w:val="252525"/>
          <w:sz w:val="21"/>
          <w:szCs w:val="21"/>
        </w:rPr>
      </w:pPr>
      <w:r w:rsidRPr="00DF3649">
        <w:rPr>
          <w:rFonts w:ascii="inherit" w:eastAsia="Times New Roman" w:hAnsi="inherit" w:cs="Times New Roman"/>
          <w:color w:val="252525"/>
          <w:sz w:val="21"/>
          <w:szCs w:val="21"/>
        </w:rPr>
        <w:t xml:space="preserve">Multiple </w:t>
      </w:r>
      <w:proofErr w:type="gramStart"/>
      <w:r w:rsidRPr="00DF3649">
        <w:rPr>
          <w:rFonts w:ascii="inherit" w:eastAsia="Times New Roman" w:hAnsi="inherit" w:cs="Times New Roman"/>
          <w:color w:val="252525"/>
          <w:sz w:val="21"/>
          <w:szCs w:val="21"/>
        </w:rPr>
        <w:t>Choice</w:t>
      </w:r>
      <w:proofErr w:type="gramEnd"/>
    </w:p>
    <w:p w:rsidR="00DF3649" w:rsidRPr="00DF3649" w:rsidRDefault="00DF3649" w:rsidP="00DF3649">
      <w:pPr>
        <w:pBdr>
          <w:bottom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Top of Form</w:t>
      </w:r>
    </w:p>
    <w:p w:rsidR="00DF3649" w:rsidRPr="00DF3649" w:rsidRDefault="00DF3649" w:rsidP="00DF3649">
      <w:pPr>
        <w:numPr>
          <w:ilvl w:val="0"/>
          <w:numId w:val="33"/>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65" type="#_x0000_t75" style="width:20.15pt;height:17.3pt" o:ole="">
            <v:imagedata r:id="rId6" o:title=""/>
          </v:shape>
          <w:control r:id="rId144" w:name="DefaultOcxName61" w:shapeid="_x0000_i1465"/>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$7,200.</w:t>
      </w:r>
      <w:proofErr w:type="gramEnd"/>
    </w:p>
    <w:p w:rsidR="00DF3649" w:rsidRPr="00DF3649" w:rsidRDefault="00DF3649" w:rsidP="00DF3649">
      <w:pPr>
        <w:numPr>
          <w:ilvl w:val="0"/>
          <w:numId w:val="33"/>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64" type="#_x0000_t75" style="width:20.15pt;height:17.3pt" o:ole="">
            <v:imagedata r:id="rId6" o:title=""/>
          </v:shape>
          <w:control r:id="rId145" w:name="DefaultOcxName133" w:shapeid="_x0000_i1464"/>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$60,000.</w:t>
      </w:r>
      <w:proofErr w:type="gramEnd"/>
    </w:p>
    <w:p w:rsidR="00DF3649" w:rsidRPr="00DF3649" w:rsidRDefault="00DF3649" w:rsidP="00DF3649">
      <w:pPr>
        <w:numPr>
          <w:ilvl w:val="0"/>
          <w:numId w:val="33"/>
        </w:numPr>
        <w:shd w:val="clear" w:color="auto" w:fill="FBFBFB"/>
        <w:spacing w:after="30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63" type="#_x0000_t75" style="width:20.15pt;height:17.3pt" o:ole="">
            <v:imagedata r:id="rId6" o:title=""/>
          </v:shape>
          <w:control r:id="rId146" w:name="DefaultOcxName232" w:shapeid="_x0000_i1463"/>
        </w:object>
      </w:r>
    </w:p>
    <w:p w:rsidR="00DF3649" w:rsidRPr="00DF3649" w:rsidRDefault="00DF3649" w:rsidP="00DF3649">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$180,000.</w:t>
      </w:r>
      <w:proofErr w:type="gramEnd"/>
    </w:p>
    <w:p w:rsidR="00DF3649" w:rsidRPr="00DF3649" w:rsidRDefault="00DF3649" w:rsidP="00DF3649">
      <w:pPr>
        <w:numPr>
          <w:ilvl w:val="0"/>
          <w:numId w:val="33"/>
        </w:numPr>
        <w:shd w:val="clear" w:color="auto" w:fill="FBFBFB"/>
        <w:spacing w:after="0" w:line="240" w:lineRule="auto"/>
        <w:jc w:val="center"/>
        <w:rPr>
          <w:rFonts w:ascii="proxima-nova-soft" w:eastAsia="Times New Roman" w:hAnsi="proxima-nova-soft" w:cs="Times New Roman"/>
          <w:color w:val="252525"/>
          <w:sz w:val="27"/>
          <w:szCs w:val="27"/>
        </w:rPr>
      </w:pPr>
      <w:r w:rsidRPr="00DF3649">
        <w:rPr>
          <w:rFonts w:ascii="proxima-nova-soft" w:eastAsia="Times New Roman" w:hAnsi="proxima-nova-soft" w:cs="Times New Roman"/>
          <w:color w:val="252525"/>
          <w:sz w:val="27"/>
          <w:szCs w:val="27"/>
        </w:rPr>
        <w:object w:dxaOrig="405" w:dyaOrig="345">
          <v:shape id="_x0000_i1462" type="#_x0000_t75" style="width:20.15pt;height:17.3pt" o:ole="">
            <v:imagedata r:id="rId6" o:title=""/>
          </v:shape>
          <w:control r:id="rId147" w:name="DefaultOcxName331" w:shapeid="_x0000_i1462"/>
        </w:object>
      </w:r>
    </w:p>
    <w:p w:rsidR="00DF3649" w:rsidRPr="00DF3649" w:rsidRDefault="00DF3649" w:rsidP="00DF3649">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DF3649">
        <w:rPr>
          <w:rFonts w:ascii="inherit" w:eastAsia="Times New Roman" w:hAnsi="inherit" w:cs="Times New Roman"/>
          <w:color w:val="252525"/>
          <w:sz w:val="21"/>
          <w:szCs w:val="21"/>
        </w:rPr>
        <w:t>$500,000.</w:t>
      </w:r>
      <w:proofErr w:type="gramEnd"/>
    </w:p>
    <w:p w:rsidR="00DF3649" w:rsidRPr="00DF3649" w:rsidRDefault="00DF3649" w:rsidP="00DF3649">
      <w:pPr>
        <w:pBdr>
          <w:top w:val="single" w:sz="6" w:space="1" w:color="auto"/>
        </w:pBdr>
        <w:spacing w:after="0" w:line="240" w:lineRule="auto"/>
        <w:jc w:val="center"/>
        <w:rPr>
          <w:rFonts w:ascii="Arial" w:eastAsia="Times New Roman" w:hAnsi="Arial" w:cs="Arial"/>
          <w:vanish/>
          <w:sz w:val="16"/>
          <w:szCs w:val="16"/>
        </w:rPr>
      </w:pPr>
      <w:r w:rsidRPr="00DF3649">
        <w:rPr>
          <w:rFonts w:ascii="Arial" w:eastAsia="Times New Roman" w:hAnsi="Arial" w:cs="Arial"/>
          <w:vanish/>
          <w:sz w:val="16"/>
          <w:szCs w:val="16"/>
        </w:rPr>
        <w:t>Bottom of Form</w:t>
      </w:r>
    </w:p>
    <w:p w:rsidR="006A6230" w:rsidRPr="006A6230" w:rsidRDefault="006A6230" w:rsidP="006A6230">
      <w:pPr>
        <w:pStyle w:val="question"/>
        <w:shd w:val="clear" w:color="auto" w:fill="FFFFFF"/>
        <w:spacing w:before="0" w:beforeAutospacing="0" w:after="750" w:afterAutospacing="0"/>
        <w:ind w:right="964"/>
        <w:rPr>
          <w:rFonts w:ascii="inherit" w:hAnsi="inherit"/>
          <w:color w:val="252525"/>
        </w:rPr>
      </w:pPr>
      <w:r>
        <w:t xml:space="preserve">36. </w:t>
      </w:r>
      <w:r w:rsidRPr="006A6230">
        <w:rPr>
          <w:rFonts w:ascii="inherit" w:hAnsi="inherit"/>
          <w:color w:val="252525"/>
        </w:rPr>
        <w:t>Prater Company made a $100,000 investment in new machinery. Assuming the company's margin is 4%, what income will be earned if the investment generates $300,000 in additional sales?</w:t>
      </w:r>
    </w:p>
    <w:p w:rsidR="006A6230" w:rsidRPr="006A6230" w:rsidRDefault="006A6230" w:rsidP="006A6230">
      <w:pPr>
        <w:shd w:val="clear" w:color="auto" w:fill="F1F1F1"/>
        <w:spacing w:line="240" w:lineRule="auto"/>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 xml:space="preserve">Multiple </w:t>
      </w:r>
      <w:proofErr w:type="gramStart"/>
      <w:r w:rsidRPr="006A6230">
        <w:rPr>
          <w:rFonts w:ascii="inherit" w:eastAsia="Times New Roman" w:hAnsi="inherit" w:cs="Times New Roman"/>
          <w:color w:val="252525"/>
          <w:sz w:val="21"/>
          <w:szCs w:val="21"/>
        </w:rPr>
        <w:t>Choice</w:t>
      </w:r>
      <w:proofErr w:type="gramEnd"/>
    </w:p>
    <w:p w:rsidR="006A6230" w:rsidRPr="006A6230" w:rsidRDefault="006A6230" w:rsidP="006A6230">
      <w:pPr>
        <w:pBdr>
          <w:bottom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Top of Form</w:t>
      </w:r>
    </w:p>
    <w:p w:rsidR="006A6230" w:rsidRPr="006A6230" w:rsidRDefault="006A6230" w:rsidP="006A6230">
      <w:pPr>
        <w:numPr>
          <w:ilvl w:val="0"/>
          <w:numId w:val="34"/>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77" type="#_x0000_t75" style="width:20.15pt;height:17.3pt" o:ole="">
            <v:imagedata r:id="rId6" o:title=""/>
          </v:shape>
          <w:control r:id="rId148" w:name="DefaultOcxName62" w:shapeid="_x0000_i1477"/>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6A6230">
        <w:rPr>
          <w:rFonts w:ascii="inherit" w:eastAsia="Times New Roman" w:hAnsi="inherit" w:cs="Times New Roman"/>
          <w:color w:val="252525"/>
          <w:sz w:val="21"/>
          <w:szCs w:val="21"/>
        </w:rPr>
        <w:t>$40,000.</w:t>
      </w:r>
      <w:proofErr w:type="gramEnd"/>
    </w:p>
    <w:p w:rsidR="006A6230" w:rsidRPr="006A6230" w:rsidRDefault="006A6230" w:rsidP="006A6230">
      <w:pPr>
        <w:numPr>
          <w:ilvl w:val="0"/>
          <w:numId w:val="34"/>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76" type="#_x0000_t75" style="width:20.15pt;height:17.3pt" o:ole="">
            <v:imagedata r:id="rId6" o:title=""/>
          </v:shape>
          <w:control r:id="rId149" w:name="DefaultOcxName134" w:shapeid="_x0000_i1476"/>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6A6230">
        <w:rPr>
          <w:rFonts w:ascii="inherit" w:eastAsia="Times New Roman" w:hAnsi="inherit" w:cs="Times New Roman"/>
          <w:color w:val="252525"/>
          <w:sz w:val="21"/>
          <w:szCs w:val="21"/>
        </w:rPr>
        <w:t>$12,000.</w:t>
      </w:r>
      <w:proofErr w:type="gramEnd"/>
    </w:p>
    <w:p w:rsidR="006A6230" w:rsidRPr="006A6230" w:rsidRDefault="006A6230" w:rsidP="006A6230">
      <w:pPr>
        <w:numPr>
          <w:ilvl w:val="0"/>
          <w:numId w:val="34"/>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75" type="#_x0000_t75" style="width:20.15pt;height:17.3pt" o:ole="">
            <v:imagedata r:id="rId6" o:title=""/>
          </v:shape>
          <w:control r:id="rId150" w:name="DefaultOcxName233" w:shapeid="_x0000_i1475"/>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6A6230">
        <w:rPr>
          <w:rFonts w:ascii="inherit" w:eastAsia="Times New Roman" w:hAnsi="inherit" w:cs="Times New Roman"/>
          <w:color w:val="252525"/>
          <w:sz w:val="21"/>
          <w:szCs w:val="21"/>
        </w:rPr>
        <w:t>$200,000.</w:t>
      </w:r>
      <w:proofErr w:type="gramEnd"/>
    </w:p>
    <w:p w:rsidR="006A6230" w:rsidRPr="006A6230" w:rsidRDefault="006A6230" w:rsidP="006A6230">
      <w:pPr>
        <w:numPr>
          <w:ilvl w:val="0"/>
          <w:numId w:val="34"/>
        </w:numPr>
        <w:shd w:val="clear" w:color="auto" w:fill="FBFBFB"/>
        <w:spacing w:after="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74" type="#_x0000_t75" style="width:20.15pt;height:17.3pt" o:ole="">
            <v:imagedata r:id="rId6" o:title=""/>
          </v:shape>
          <w:control r:id="rId151" w:name="DefaultOcxName332" w:shapeid="_x0000_i1474"/>
        </w:object>
      </w:r>
    </w:p>
    <w:p w:rsidR="006A6230" w:rsidRPr="006A6230" w:rsidRDefault="006A6230" w:rsidP="006A6230">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6A6230">
        <w:rPr>
          <w:rFonts w:ascii="inherit" w:eastAsia="Times New Roman" w:hAnsi="inherit" w:cs="Times New Roman"/>
          <w:color w:val="252525"/>
          <w:sz w:val="21"/>
          <w:szCs w:val="21"/>
        </w:rPr>
        <w:t>None of these.</w:t>
      </w:r>
      <w:proofErr w:type="gramEnd"/>
    </w:p>
    <w:p w:rsidR="006A6230" w:rsidRPr="006A6230" w:rsidRDefault="006A6230" w:rsidP="006A6230">
      <w:pPr>
        <w:pBdr>
          <w:top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Bottom of Form</w:t>
      </w:r>
    </w:p>
    <w:p w:rsidR="006A6230" w:rsidRPr="006A6230" w:rsidRDefault="006A6230" w:rsidP="006A6230">
      <w:pPr>
        <w:pStyle w:val="question"/>
        <w:shd w:val="clear" w:color="auto" w:fill="FFFFFF"/>
        <w:spacing w:before="0" w:beforeAutospacing="0" w:after="0" w:afterAutospacing="0"/>
        <w:ind w:right="964"/>
        <w:rPr>
          <w:rFonts w:ascii="inherit" w:hAnsi="inherit"/>
          <w:color w:val="252525"/>
        </w:rPr>
      </w:pPr>
      <w:r>
        <w:t xml:space="preserve">37. </w:t>
      </w:r>
      <w:r w:rsidRPr="006A6230">
        <w:rPr>
          <w:rFonts w:ascii="inherit" w:hAnsi="inherit"/>
          <w:color w:val="252525"/>
        </w:rPr>
        <w:t>Which of the following statements is </w:t>
      </w:r>
      <w:r w:rsidRPr="006A6230">
        <w:rPr>
          <w:rFonts w:ascii="inherit" w:hAnsi="inherit"/>
          <w:b/>
          <w:bCs/>
          <w:color w:val="252525"/>
          <w:bdr w:val="none" w:sz="0" w:space="0" w:color="auto" w:frame="1"/>
        </w:rPr>
        <w:t>false</w:t>
      </w:r>
      <w:r w:rsidRPr="006A6230">
        <w:rPr>
          <w:rFonts w:ascii="inherit" w:hAnsi="inherit"/>
          <w:color w:val="252525"/>
        </w:rPr>
        <w:t>?</w:t>
      </w:r>
    </w:p>
    <w:p w:rsidR="006A6230" w:rsidRPr="006A6230" w:rsidRDefault="006A6230" w:rsidP="006A6230">
      <w:pPr>
        <w:shd w:val="clear" w:color="auto" w:fill="F1F1F1"/>
        <w:spacing w:line="240" w:lineRule="auto"/>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 xml:space="preserve">Multiple </w:t>
      </w:r>
      <w:proofErr w:type="gramStart"/>
      <w:r w:rsidRPr="006A6230">
        <w:rPr>
          <w:rFonts w:ascii="inherit" w:eastAsia="Times New Roman" w:hAnsi="inherit" w:cs="Times New Roman"/>
          <w:color w:val="252525"/>
          <w:sz w:val="21"/>
          <w:szCs w:val="21"/>
        </w:rPr>
        <w:t>Choice</w:t>
      </w:r>
      <w:proofErr w:type="gramEnd"/>
    </w:p>
    <w:p w:rsidR="006A6230" w:rsidRPr="006A6230" w:rsidRDefault="006A6230" w:rsidP="006A6230">
      <w:pPr>
        <w:pBdr>
          <w:bottom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Top of Form</w:t>
      </w:r>
    </w:p>
    <w:p w:rsidR="006A6230" w:rsidRPr="006A6230" w:rsidRDefault="006A6230" w:rsidP="006A6230">
      <w:pPr>
        <w:numPr>
          <w:ilvl w:val="0"/>
          <w:numId w:val="35"/>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89" type="#_x0000_t75" style="width:20.15pt;height:17.3pt" o:ole="">
            <v:imagedata r:id="rId6" o:title=""/>
          </v:shape>
          <w:control r:id="rId152" w:name="DefaultOcxName63" w:shapeid="_x0000_i1489"/>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Both direct and indirect costs can be assigned to a cost object.</w:t>
      </w:r>
    </w:p>
    <w:p w:rsidR="006A6230" w:rsidRPr="006A6230" w:rsidRDefault="006A6230" w:rsidP="006A6230">
      <w:pPr>
        <w:numPr>
          <w:ilvl w:val="0"/>
          <w:numId w:val="35"/>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88" type="#_x0000_t75" style="width:20.15pt;height:17.3pt" o:ole="">
            <v:imagedata r:id="rId6" o:title=""/>
          </v:shape>
          <w:control r:id="rId153" w:name="DefaultOcxName135" w:shapeid="_x0000_i1488"/>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Cost drivers are often selected based on the availability of information.</w:t>
      </w:r>
    </w:p>
    <w:p w:rsidR="006A6230" w:rsidRPr="006A6230" w:rsidRDefault="006A6230" w:rsidP="006A6230">
      <w:pPr>
        <w:numPr>
          <w:ilvl w:val="0"/>
          <w:numId w:val="35"/>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87" type="#_x0000_t75" style="width:20.15pt;height:17.3pt" o:ole="">
            <v:imagedata r:id="rId6" o:title=""/>
          </v:shape>
          <w:control r:id="rId154" w:name="DefaultOcxName234" w:shapeid="_x0000_i1487"/>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Volume measures are good drivers for fixed overhead costs.</w:t>
      </w:r>
    </w:p>
    <w:p w:rsidR="006A6230" w:rsidRPr="006A6230" w:rsidRDefault="006A6230" w:rsidP="006A6230">
      <w:pPr>
        <w:numPr>
          <w:ilvl w:val="0"/>
          <w:numId w:val="35"/>
        </w:numPr>
        <w:shd w:val="clear" w:color="auto" w:fill="FBFBFB"/>
        <w:spacing w:after="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86" type="#_x0000_t75" style="width:20.15pt;height:17.3pt" o:ole="">
            <v:imagedata r:id="rId6" o:title=""/>
          </v:shape>
          <w:control r:id="rId155" w:name="DefaultOcxName333" w:shapeid="_x0000_i1486"/>
        </w:object>
      </w:r>
    </w:p>
    <w:p w:rsidR="006A6230" w:rsidRPr="006A6230" w:rsidRDefault="006A6230" w:rsidP="006A6230">
      <w:pPr>
        <w:shd w:val="clear" w:color="auto" w:fill="FBFBFB"/>
        <w:spacing w:after="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Fixed costs that do not have a definitive cost driver are allocated using an allocation base that distributes a rational share of the cost to each product.</w:t>
      </w:r>
    </w:p>
    <w:p w:rsidR="006A6230" w:rsidRPr="006A6230" w:rsidRDefault="006A6230" w:rsidP="006A6230">
      <w:pPr>
        <w:pBdr>
          <w:top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Bottom of Form</w:t>
      </w:r>
    </w:p>
    <w:p w:rsidR="006A6230" w:rsidRPr="006A6230" w:rsidRDefault="006A6230" w:rsidP="006A6230">
      <w:pPr>
        <w:pStyle w:val="question"/>
        <w:shd w:val="clear" w:color="auto" w:fill="FFFFFF"/>
        <w:spacing w:before="0" w:beforeAutospacing="0" w:after="750" w:afterAutospacing="0"/>
        <w:ind w:right="964"/>
        <w:rPr>
          <w:rFonts w:ascii="inherit" w:hAnsi="inherit"/>
          <w:color w:val="252525"/>
        </w:rPr>
      </w:pPr>
      <w:r>
        <w:t xml:space="preserve">38. </w:t>
      </w:r>
      <w:r w:rsidRPr="006A6230">
        <w:rPr>
          <w:rFonts w:ascii="inherit" w:hAnsi="inherit"/>
          <w:color w:val="252525"/>
        </w:rPr>
        <w:t xml:space="preserve">Seth Morrison is considering alternative proposals that involve different amounts of investments. To compare different size investment proposals, it may be helpful for Sarah to prepare a relative ranking of the proposals by using </w:t>
      </w:r>
      <w:proofErr w:type="gramStart"/>
      <w:r w:rsidRPr="006A6230">
        <w:rPr>
          <w:rFonts w:ascii="inherit" w:hAnsi="inherit"/>
          <w:color w:val="252525"/>
        </w:rPr>
        <w:t>a(</w:t>
      </w:r>
      <w:proofErr w:type="gramEnd"/>
      <w:r w:rsidRPr="006A6230">
        <w:rPr>
          <w:rFonts w:ascii="inherit" w:hAnsi="inherit"/>
          <w:color w:val="252525"/>
        </w:rPr>
        <w:t>n):</w:t>
      </w:r>
    </w:p>
    <w:p w:rsidR="006A6230" w:rsidRPr="006A6230" w:rsidRDefault="006A6230" w:rsidP="006A6230">
      <w:pPr>
        <w:shd w:val="clear" w:color="auto" w:fill="F1F1F1"/>
        <w:spacing w:line="240" w:lineRule="auto"/>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 xml:space="preserve">Multiple </w:t>
      </w:r>
      <w:proofErr w:type="gramStart"/>
      <w:r w:rsidRPr="006A6230">
        <w:rPr>
          <w:rFonts w:ascii="inherit" w:eastAsia="Times New Roman" w:hAnsi="inherit" w:cs="Times New Roman"/>
          <w:color w:val="252525"/>
          <w:sz w:val="21"/>
          <w:szCs w:val="21"/>
        </w:rPr>
        <w:t>Choice</w:t>
      </w:r>
      <w:proofErr w:type="gramEnd"/>
    </w:p>
    <w:p w:rsidR="006A6230" w:rsidRPr="006A6230" w:rsidRDefault="006A6230" w:rsidP="006A6230">
      <w:pPr>
        <w:pBdr>
          <w:bottom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Top of Form</w:t>
      </w:r>
    </w:p>
    <w:p w:rsidR="006A6230" w:rsidRPr="006A6230" w:rsidRDefault="006A6230" w:rsidP="006A6230">
      <w:pPr>
        <w:numPr>
          <w:ilvl w:val="0"/>
          <w:numId w:val="36"/>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01" type="#_x0000_t75" style="width:20.15pt;height:17.3pt" o:ole="">
            <v:imagedata r:id="rId6" o:title=""/>
          </v:shape>
          <w:control r:id="rId156" w:name="DefaultOcxName64" w:shapeid="_x0000_i1501"/>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6A6230">
        <w:rPr>
          <w:rFonts w:ascii="inherit" w:eastAsia="Times New Roman" w:hAnsi="inherit" w:cs="Times New Roman"/>
          <w:color w:val="252525"/>
          <w:sz w:val="21"/>
          <w:szCs w:val="21"/>
        </w:rPr>
        <w:t>present</w:t>
      </w:r>
      <w:proofErr w:type="gramEnd"/>
      <w:r w:rsidRPr="006A6230">
        <w:rPr>
          <w:rFonts w:ascii="inherit" w:eastAsia="Times New Roman" w:hAnsi="inherit" w:cs="Times New Roman"/>
          <w:color w:val="252525"/>
          <w:sz w:val="21"/>
          <w:szCs w:val="21"/>
        </w:rPr>
        <w:t xml:space="preserve"> value index.</w:t>
      </w:r>
    </w:p>
    <w:p w:rsidR="006A6230" w:rsidRPr="006A6230" w:rsidRDefault="006A6230" w:rsidP="006A6230">
      <w:pPr>
        <w:numPr>
          <w:ilvl w:val="0"/>
          <w:numId w:val="36"/>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00" type="#_x0000_t75" style="width:20.15pt;height:17.3pt" o:ole="">
            <v:imagedata r:id="rId6" o:title=""/>
          </v:shape>
          <w:control r:id="rId157" w:name="DefaultOcxName136" w:shapeid="_x0000_i1500"/>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6A6230">
        <w:rPr>
          <w:rFonts w:ascii="inherit" w:eastAsia="Times New Roman" w:hAnsi="inherit" w:cs="Times New Roman"/>
          <w:color w:val="252525"/>
          <w:sz w:val="21"/>
          <w:szCs w:val="21"/>
        </w:rPr>
        <w:t>net</w:t>
      </w:r>
      <w:proofErr w:type="gramEnd"/>
      <w:r w:rsidRPr="006A6230">
        <w:rPr>
          <w:rFonts w:ascii="inherit" w:eastAsia="Times New Roman" w:hAnsi="inherit" w:cs="Times New Roman"/>
          <w:color w:val="252525"/>
          <w:sz w:val="21"/>
          <w:szCs w:val="21"/>
        </w:rPr>
        <w:t xml:space="preserve"> present value.</w:t>
      </w:r>
    </w:p>
    <w:p w:rsidR="006A6230" w:rsidRPr="006A6230" w:rsidRDefault="006A6230" w:rsidP="006A6230">
      <w:pPr>
        <w:numPr>
          <w:ilvl w:val="0"/>
          <w:numId w:val="36"/>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99" type="#_x0000_t75" style="width:20.15pt;height:17.3pt" o:ole="">
            <v:imagedata r:id="rId6" o:title=""/>
          </v:shape>
          <w:control r:id="rId158" w:name="DefaultOcxName235" w:shapeid="_x0000_i1499"/>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proofErr w:type="gramStart"/>
      <w:r w:rsidRPr="006A6230">
        <w:rPr>
          <w:rFonts w:ascii="inherit" w:eastAsia="Times New Roman" w:hAnsi="inherit" w:cs="Times New Roman"/>
          <w:color w:val="252525"/>
          <w:sz w:val="21"/>
          <w:szCs w:val="21"/>
        </w:rPr>
        <w:t>internal</w:t>
      </w:r>
      <w:proofErr w:type="gramEnd"/>
      <w:r w:rsidRPr="006A6230">
        <w:rPr>
          <w:rFonts w:ascii="inherit" w:eastAsia="Times New Roman" w:hAnsi="inherit" w:cs="Times New Roman"/>
          <w:color w:val="252525"/>
          <w:sz w:val="21"/>
          <w:szCs w:val="21"/>
        </w:rPr>
        <w:t xml:space="preserve"> rate of return.</w:t>
      </w:r>
    </w:p>
    <w:p w:rsidR="006A6230" w:rsidRPr="006A6230" w:rsidRDefault="006A6230" w:rsidP="006A6230">
      <w:pPr>
        <w:numPr>
          <w:ilvl w:val="0"/>
          <w:numId w:val="36"/>
        </w:numPr>
        <w:shd w:val="clear" w:color="auto" w:fill="FBFBFB"/>
        <w:spacing w:after="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498" type="#_x0000_t75" style="width:20.15pt;height:17.3pt" o:ole="">
            <v:imagedata r:id="rId6" o:title=""/>
          </v:shape>
          <w:control r:id="rId159" w:name="DefaultOcxName334" w:shapeid="_x0000_i1498"/>
        </w:object>
      </w:r>
    </w:p>
    <w:p w:rsidR="006A6230" w:rsidRPr="006A6230" w:rsidRDefault="006A6230" w:rsidP="006A6230">
      <w:pPr>
        <w:shd w:val="clear" w:color="auto" w:fill="FBFBFB"/>
        <w:spacing w:after="0" w:line="240" w:lineRule="auto"/>
        <w:ind w:left="720"/>
        <w:textAlignment w:val="center"/>
        <w:rPr>
          <w:rFonts w:ascii="inherit" w:eastAsia="Times New Roman" w:hAnsi="inherit" w:cs="Times New Roman"/>
          <w:color w:val="252525"/>
          <w:sz w:val="21"/>
          <w:szCs w:val="21"/>
        </w:rPr>
      </w:pPr>
      <w:proofErr w:type="gramStart"/>
      <w:r w:rsidRPr="006A6230">
        <w:rPr>
          <w:rFonts w:ascii="inherit" w:eastAsia="Times New Roman" w:hAnsi="inherit" w:cs="Times New Roman"/>
          <w:color w:val="252525"/>
          <w:sz w:val="21"/>
          <w:szCs w:val="21"/>
        </w:rPr>
        <w:t>none</w:t>
      </w:r>
      <w:proofErr w:type="gramEnd"/>
      <w:r w:rsidRPr="006A6230">
        <w:rPr>
          <w:rFonts w:ascii="inherit" w:eastAsia="Times New Roman" w:hAnsi="inherit" w:cs="Times New Roman"/>
          <w:color w:val="252525"/>
          <w:sz w:val="21"/>
          <w:szCs w:val="21"/>
        </w:rPr>
        <w:t xml:space="preserve"> of these answers is correct.</w:t>
      </w:r>
    </w:p>
    <w:p w:rsidR="006A6230" w:rsidRPr="006A6230" w:rsidRDefault="006A6230" w:rsidP="006A6230">
      <w:pPr>
        <w:pBdr>
          <w:top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Bottom of Form</w:t>
      </w:r>
    </w:p>
    <w:p w:rsidR="006A6230" w:rsidRPr="006A6230" w:rsidRDefault="006A6230" w:rsidP="006A6230">
      <w:pPr>
        <w:pStyle w:val="question"/>
        <w:shd w:val="clear" w:color="auto" w:fill="FFFFFF"/>
        <w:spacing w:before="0" w:beforeAutospacing="0" w:after="750" w:afterAutospacing="0"/>
        <w:ind w:right="964"/>
        <w:rPr>
          <w:rFonts w:ascii="inherit" w:hAnsi="inherit"/>
          <w:color w:val="252525"/>
        </w:rPr>
      </w:pPr>
      <w:r>
        <w:t xml:space="preserve">39. </w:t>
      </w:r>
      <w:r w:rsidRPr="006A6230">
        <w:rPr>
          <w:rFonts w:ascii="inherit" w:hAnsi="inherit"/>
          <w:color w:val="252525"/>
        </w:rPr>
        <w:t>Which of the following statements concerning payback analysis is true?</w:t>
      </w:r>
    </w:p>
    <w:p w:rsidR="006A6230" w:rsidRPr="006A6230" w:rsidRDefault="006A6230" w:rsidP="006A6230">
      <w:pPr>
        <w:shd w:val="clear" w:color="auto" w:fill="F1F1F1"/>
        <w:spacing w:line="240" w:lineRule="auto"/>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 xml:space="preserve">Multiple </w:t>
      </w:r>
      <w:proofErr w:type="gramStart"/>
      <w:r w:rsidRPr="006A6230">
        <w:rPr>
          <w:rFonts w:ascii="inherit" w:eastAsia="Times New Roman" w:hAnsi="inherit" w:cs="Times New Roman"/>
          <w:color w:val="252525"/>
          <w:sz w:val="21"/>
          <w:szCs w:val="21"/>
        </w:rPr>
        <w:t>Choice</w:t>
      </w:r>
      <w:proofErr w:type="gramEnd"/>
    </w:p>
    <w:p w:rsidR="006A6230" w:rsidRPr="006A6230" w:rsidRDefault="006A6230" w:rsidP="006A6230">
      <w:pPr>
        <w:pBdr>
          <w:bottom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Top of Form</w:t>
      </w:r>
    </w:p>
    <w:p w:rsidR="006A6230" w:rsidRPr="006A6230" w:rsidRDefault="006A6230" w:rsidP="006A6230">
      <w:pPr>
        <w:numPr>
          <w:ilvl w:val="0"/>
          <w:numId w:val="37"/>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13" type="#_x0000_t75" style="width:20.15pt;height:17.3pt" o:ole="">
            <v:imagedata r:id="rId6" o:title=""/>
          </v:shape>
          <w:control r:id="rId160" w:name="DefaultOcxName65" w:shapeid="_x0000_i1513"/>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An investment with a shorter payback is preferable to an investment with a longer payback.</w:t>
      </w:r>
    </w:p>
    <w:p w:rsidR="006A6230" w:rsidRPr="006A6230" w:rsidRDefault="006A6230" w:rsidP="006A6230">
      <w:pPr>
        <w:numPr>
          <w:ilvl w:val="0"/>
          <w:numId w:val="37"/>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12" type="#_x0000_t75" style="width:20.15pt;height:17.3pt" o:ole="">
            <v:imagedata r:id="rId6" o:title=""/>
          </v:shape>
          <w:control r:id="rId161" w:name="DefaultOcxName137" w:shapeid="_x0000_i1512"/>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The payback method ignores the time value of money concept.</w:t>
      </w:r>
    </w:p>
    <w:p w:rsidR="006A6230" w:rsidRPr="006A6230" w:rsidRDefault="006A6230" w:rsidP="006A6230">
      <w:pPr>
        <w:numPr>
          <w:ilvl w:val="0"/>
          <w:numId w:val="37"/>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11" type="#_x0000_t75" style="width:20.15pt;height:17.3pt" o:ole="">
            <v:imagedata r:id="rId6" o:title=""/>
          </v:shape>
          <w:control r:id="rId162" w:name="DefaultOcxName236" w:shapeid="_x0000_i1511"/>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The payback method and the unadjusted rate of return are different approaches that will not consistently lead to the same conclusion.</w:t>
      </w:r>
    </w:p>
    <w:p w:rsidR="006A6230" w:rsidRPr="006A6230" w:rsidRDefault="006A6230" w:rsidP="006A6230">
      <w:pPr>
        <w:numPr>
          <w:ilvl w:val="0"/>
          <w:numId w:val="37"/>
        </w:numPr>
        <w:shd w:val="clear" w:color="auto" w:fill="FBFBFB"/>
        <w:spacing w:after="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10" type="#_x0000_t75" style="width:20.15pt;height:17.3pt" o:ole="">
            <v:imagedata r:id="rId6" o:title=""/>
          </v:shape>
          <w:control r:id="rId163" w:name="DefaultOcxName335" w:shapeid="_x0000_i1510"/>
        </w:object>
      </w:r>
    </w:p>
    <w:p w:rsidR="006A6230" w:rsidRPr="006A6230" w:rsidRDefault="006A6230" w:rsidP="006A6230">
      <w:pPr>
        <w:shd w:val="clear" w:color="auto" w:fill="FBFBFB"/>
        <w:spacing w:after="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All of the other answers are correct.</w:t>
      </w:r>
    </w:p>
    <w:p w:rsidR="006A6230" w:rsidRPr="006A6230" w:rsidRDefault="006A6230" w:rsidP="006A6230">
      <w:pPr>
        <w:pBdr>
          <w:top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Bottom of Form</w:t>
      </w:r>
    </w:p>
    <w:p w:rsidR="006A6230" w:rsidRPr="006A6230" w:rsidRDefault="006A6230" w:rsidP="006A6230">
      <w:pPr>
        <w:pStyle w:val="question"/>
        <w:shd w:val="clear" w:color="auto" w:fill="FFFFFF"/>
        <w:spacing w:before="0" w:beforeAutospacing="0" w:after="750" w:afterAutospacing="0"/>
        <w:ind w:right="964"/>
        <w:rPr>
          <w:rFonts w:ascii="inherit" w:hAnsi="inherit"/>
          <w:color w:val="252525"/>
        </w:rPr>
      </w:pPr>
      <w:r>
        <w:t xml:space="preserve">40. </w:t>
      </w:r>
      <w:proofErr w:type="spellStart"/>
      <w:r w:rsidRPr="006A6230">
        <w:rPr>
          <w:rFonts w:ascii="inherit" w:hAnsi="inherit"/>
          <w:color w:val="252525"/>
        </w:rPr>
        <w:t>Saget</w:t>
      </w:r>
      <w:proofErr w:type="spellEnd"/>
      <w:r w:rsidRPr="006A6230">
        <w:rPr>
          <w:rFonts w:ascii="inherit" w:hAnsi="inherit"/>
          <w:color w:val="252525"/>
        </w:rPr>
        <w:t xml:space="preserve"> Company is considering the purchase of equipment that would cost $35,000 and offer annual cash inflows of $10,500 over its useful life of 5 years. Assuming a required rate of return of 8%, what is the net present value of this investment opportunity?</w:t>
      </w:r>
    </w:p>
    <w:p w:rsidR="006A6230" w:rsidRPr="006A6230" w:rsidRDefault="006A6230" w:rsidP="006A6230">
      <w:pPr>
        <w:shd w:val="clear" w:color="auto" w:fill="F1F1F1"/>
        <w:spacing w:line="240" w:lineRule="auto"/>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 xml:space="preserve">Multiple </w:t>
      </w:r>
      <w:proofErr w:type="gramStart"/>
      <w:r w:rsidRPr="006A6230">
        <w:rPr>
          <w:rFonts w:ascii="inherit" w:eastAsia="Times New Roman" w:hAnsi="inherit" w:cs="Times New Roman"/>
          <w:color w:val="252525"/>
          <w:sz w:val="21"/>
          <w:szCs w:val="21"/>
        </w:rPr>
        <w:t>Choice</w:t>
      </w:r>
      <w:proofErr w:type="gramEnd"/>
    </w:p>
    <w:p w:rsidR="006A6230" w:rsidRPr="006A6230" w:rsidRDefault="006A6230" w:rsidP="006A6230">
      <w:pPr>
        <w:pBdr>
          <w:bottom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Top of Form</w:t>
      </w:r>
    </w:p>
    <w:p w:rsidR="006A6230" w:rsidRPr="006A6230" w:rsidRDefault="006A6230" w:rsidP="006A6230">
      <w:pPr>
        <w:numPr>
          <w:ilvl w:val="0"/>
          <w:numId w:val="38"/>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25" type="#_x0000_t75" style="width:20.15pt;height:17.3pt" o:ole="">
            <v:imagedata r:id="rId6" o:title=""/>
          </v:shape>
          <w:control r:id="rId164" w:name="DefaultOcxName66" w:shapeid="_x0000_i1525"/>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($6,923)</w:t>
      </w:r>
    </w:p>
    <w:p w:rsidR="006A6230" w:rsidRPr="006A6230" w:rsidRDefault="006A6230" w:rsidP="006A6230">
      <w:pPr>
        <w:numPr>
          <w:ilvl w:val="0"/>
          <w:numId w:val="38"/>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24" type="#_x0000_t75" style="width:20.15pt;height:17.3pt" o:ole="">
            <v:imagedata r:id="rId6" o:title=""/>
          </v:shape>
          <w:control r:id="rId165" w:name="DefaultOcxName138" w:shapeid="_x0000_i1524"/>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$17,500</w:t>
      </w:r>
    </w:p>
    <w:p w:rsidR="006A6230" w:rsidRPr="006A6230" w:rsidRDefault="006A6230" w:rsidP="006A6230">
      <w:pPr>
        <w:numPr>
          <w:ilvl w:val="0"/>
          <w:numId w:val="38"/>
        </w:numPr>
        <w:shd w:val="clear" w:color="auto" w:fill="FBFBFB"/>
        <w:spacing w:after="30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23" type="#_x0000_t75" style="width:20.15pt;height:17.3pt" o:ole="">
            <v:imagedata r:id="rId6" o:title=""/>
          </v:shape>
          <w:control r:id="rId166" w:name="DefaultOcxName237" w:shapeid="_x0000_i1523"/>
        </w:object>
      </w:r>
    </w:p>
    <w:p w:rsidR="006A6230" w:rsidRPr="006A6230" w:rsidRDefault="006A6230" w:rsidP="006A6230">
      <w:pPr>
        <w:shd w:val="clear" w:color="auto" w:fill="FBFBFB"/>
        <w:spacing w:after="30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$6,923</w:t>
      </w:r>
    </w:p>
    <w:p w:rsidR="006A6230" w:rsidRPr="006A6230" w:rsidRDefault="006A6230" w:rsidP="006A6230">
      <w:pPr>
        <w:numPr>
          <w:ilvl w:val="0"/>
          <w:numId w:val="38"/>
        </w:numPr>
        <w:shd w:val="clear" w:color="auto" w:fill="FBFBFB"/>
        <w:spacing w:after="0" w:line="240" w:lineRule="auto"/>
        <w:jc w:val="center"/>
        <w:rPr>
          <w:rFonts w:ascii="proxima-nova-soft" w:eastAsia="Times New Roman" w:hAnsi="proxima-nova-soft" w:cs="Times New Roman"/>
          <w:color w:val="252525"/>
          <w:sz w:val="27"/>
          <w:szCs w:val="27"/>
        </w:rPr>
      </w:pPr>
      <w:r w:rsidRPr="006A6230">
        <w:rPr>
          <w:rFonts w:ascii="proxima-nova-soft" w:eastAsia="Times New Roman" w:hAnsi="proxima-nova-soft" w:cs="Times New Roman"/>
          <w:color w:val="252525"/>
          <w:sz w:val="27"/>
          <w:szCs w:val="27"/>
        </w:rPr>
        <w:object w:dxaOrig="1440" w:dyaOrig="1440">
          <v:shape id="_x0000_i1522" type="#_x0000_t75" style="width:20.15pt;height:17.3pt" o:ole="">
            <v:imagedata r:id="rId6" o:title=""/>
          </v:shape>
          <w:control r:id="rId167" w:name="DefaultOcxName336" w:shapeid="_x0000_i1522"/>
        </w:object>
      </w:r>
    </w:p>
    <w:p w:rsidR="006A6230" w:rsidRPr="006A6230" w:rsidRDefault="006A6230" w:rsidP="006A6230">
      <w:pPr>
        <w:shd w:val="clear" w:color="auto" w:fill="FBFBFB"/>
        <w:spacing w:after="0" w:line="240" w:lineRule="auto"/>
        <w:ind w:left="720"/>
        <w:textAlignment w:val="center"/>
        <w:rPr>
          <w:rFonts w:ascii="inherit" w:eastAsia="Times New Roman" w:hAnsi="inherit" w:cs="Times New Roman"/>
          <w:color w:val="252525"/>
          <w:sz w:val="21"/>
          <w:szCs w:val="21"/>
        </w:rPr>
      </w:pPr>
      <w:r w:rsidRPr="006A6230">
        <w:rPr>
          <w:rFonts w:ascii="inherit" w:eastAsia="Times New Roman" w:hAnsi="inherit" w:cs="Times New Roman"/>
          <w:color w:val="252525"/>
          <w:sz w:val="21"/>
          <w:szCs w:val="21"/>
        </w:rPr>
        <w:t>$41,923</w:t>
      </w:r>
    </w:p>
    <w:p w:rsidR="006A6230" w:rsidRPr="006A6230" w:rsidRDefault="006A6230" w:rsidP="006A6230">
      <w:pPr>
        <w:pBdr>
          <w:top w:val="single" w:sz="6" w:space="1" w:color="auto"/>
        </w:pBdr>
        <w:spacing w:after="0" w:line="240" w:lineRule="auto"/>
        <w:jc w:val="center"/>
        <w:rPr>
          <w:rFonts w:ascii="Arial" w:eastAsia="Times New Roman" w:hAnsi="Arial" w:cs="Arial"/>
          <w:vanish/>
          <w:sz w:val="16"/>
          <w:szCs w:val="16"/>
        </w:rPr>
      </w:pPr>
      <w:r w:rsidRPr="006A6230">
        <w:rPr>
          <w:rFonts w:ascii="Arial" w:eastAsia="Times New Roman" w:hAnsi="Arial" w:cs="Arial"/>
          <w:vanish/>
          <w:sz w:val="16"/>
          <w:szCs w:val="16"/>
        </w:rPr>
        <w:t>Bottom of Form</w:t>
      </w:r>
    </w:p>
    <w:sectPr w:rsidR="006A6230" w:rsidRPr="006A62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proxima-nova-sof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80A"/>
    <w:multiLevelType w:val="multilevel"/>
    <w:tmpl w:val="CD00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EB0F90"/>
    <w:multiLevelType w:val="multilevel"/>
    <w:tmpl w:val="970A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170837"/>
    <w:multiLevelType w:val="multilevel"/>
    <w:tmpl w:val="90E0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1F0283"/>
    <w:multiLevelType w:val="multilevel"/>
    <w:tmpl w:val="2846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1E2425"/>
    <w:multiLevelType w:val="multilevel"/>
    <w:tmpl w:val="C21E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00403D"/>
    <w:multiLevelType w:val="multilevel"/>
    <w:tmpl w:val="3F9E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2546A0"/>
    <w:multiLevelType w:val="multilevel"/>
    <w:tmpl w:val="4A78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5F2E24"/>
    <w:multiLevelType w:val="multilevel"/>
    <w:tmpl w:val="CB5A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6F76BC"/>
    <w:multiLevelType w:val="multilevel"/>
    <w:tmpl w:val="A252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9F1C10"/>
    <w:multiLevelType w:val="multilevel"/>
    <w:tmpl w:val="A9BC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382FE7"/>
    <w:multiLevelType w:val="multilevel"/>
    <w:tmpl w:val="DFBA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B910A3"/>
    <w:multiLevelType w:val="multilevel"/>
    <w:tmpl w:val="F714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9C1782"/>
    <w:multiLevelType w:val="multilevel"/>
    <w:tmpl w:val="1E72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B62EB3"/>
    <w:multiLevelType w:val="multilevel"/>
    <w:tmpl w:val="8C7C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132554"/>
    <w:multiLevelType w:val="multilevel"/>
    <w:tmpl w:val="9FC8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3D259C"/>
    <w:multiLevelType w:val="multilevel"/>
    <w:tmpl w:val="2A705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362FB2"/>
    <w:multiLevelType w:val="multilevel"/>
    <w:tmpl w:val="FFBE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BE0EC2"/>
    <w:multiLevelType w:val="multilevel"/>
    <w:tmpl w:val="96D0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E5428F"/>
    <w:multiLevelType w:val="multilevel"/>
    <w:tmpl w:val="55C26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E80D4B"/>
    <w:multiLevelType w:val="multilevel"/>
    <w:tmpl w:val="6918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F675C7"/>
    <w:multiLevelType w:val="multilevel"/>
    <w:tmpl w:val="39A8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0D4EB3"/>
    <w:multiLevelType w:val="multilevel"/>
    <w:tmpl w:val="C6F4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1684B50"/>
    <w:multiLevelType w:val="multilevel"/>
    <w:tmpl w:val="EB467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F07ED6"/>
    <w:multiLevelType w:val="multilevel"/>
    <w:tmpl w:val="4114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241AF8"/>
    <w:multiLevelType w:val="multilevel"/>
    <w:tmpl w:val="B524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BC3536"/>
    <w:multiLevelType w:val="multilevel"/>
    <w:tmpl w:val="354A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675AD2"/>
    <w:multiLevelType w:val="multilevel"/>
    <w:tmpl w:val="CA40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757825"/>
    <w:multiLevelType w:val="multilevel"/>
    <w:tmpl w:val="007A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F2277C"/>
    <w:multiLevelType w:val="multilevel"/>
    <w:tmpl w:val="DC2E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D374E27"/>
    <w:multiLevelType w:val="multilevel"/>
    <w:tmpl w:val="C464B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493020"/>
    <w:multiLevelType w:val="multilevel"/>
    <w:tmpl w:val="E700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3846B8"/>
    <w:multiLevelType w:val="multilevel"/>
    <w:tmpl w:val="9758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C65FA2"/>
    <w:multiLevelType w:val="multilevel"/>
    <w:tmpl w:val="4574C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F781FCF"/>
    <w:multiLevelType w:val="multilevel"/>
    <w:tmpl w:val="04CC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0246C44"/>
    <w:multiLevelType w:val="multilevel"/>
    <w:tmpl w:val="95F4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F7106E"/>
    <w:multiLevelType w:val="multilevel"/>
    <w:tmpl w:val="F38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CE23C96"/>
    <w:multiLevelType w:val="multilevel"/>
    <w:tmpl w:val="21A6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DF7EEB"/>
    <w:multiLevelType w:val="multilevel"/>
    <w:tmpl w:val="8E1E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6"/>
  </w:num>
  <w:num w:numId="3">
    <w:abstractNumId w:val="36"/>
  </w:num>
  <w:num w:numId="4">
    <w:abstractNumId w:val="2"/>
  </w:num>
  <w:num w:numId="5">
    <w:abstractNumId w:val="15"/>
  </w:num>
  <w:num w:numId="6">
    <w:abstractNumId w:val="34"/>
  </w:num>
  <w:num w:numId="7">
    <w:abstractNumId w:val="28"/>
  </w:num>
  <w:num w:numId="8">
    <w:abstractNumId w:val="11"/>
  </w:num>
  <w:num w:numId="9">
    <w:abstractNumId w:val="27"/>
  </w:num>
  <w:num w:numId="10">
    <w:abstractNumId w:val="7"/>
  </w:num>
  <w:num w:numId="11">
    <w:abstractNumId w:val="18"/>
  </w:num>
  <w:num w:numId="12">
    <w:abstractNumId w:val="31"/>
  </w:num>
  <w:num w:numId="13">
    <w:abstractNumId w:val="17"/>
  </w:num>
  <w:num w:numId="14">
    <w:abstractNumId w:val="8"/>
  </w:num>
  <w:num w:numId="15">
    <w:abstractNumId w:val="33"/>
  </w:num>
  <w:num w:numId="16">
    <w:abstractNumId w:val="29"/>
  </w:num>
  <w:num w:numId="17">
    <w:abstractNumId w:val="37"/>
  </w:num>
  <w:num w:numId="18">
    <w:abstractNumId w:val="3"/>
  </w:num>
  <w:num w:numId="19">
    <w:abstractNumId w:val="6"/>
  </w:num>
  <w:num w:numId="20">
    <w:abstractNumId w:val="20"/>
  </w:num>
  <w:num w:numId="21">
    <w:abstractNumId w:val="12"/>
  </w:num>
  <w:num w:numId="22">
    <w:abstractNumId w:val="4"/>
  </w:num>
  <w:num w:numId="23">
    <w:abstractNumId w:val="25"/>
  </w:num>
  <w:num w:numId="24">
    <w:abstractNumId w:val="16"/>
  </w:num>
  <w:num w:numId="25">
    <w:abstractNumId w:val="30"/>
  </w:num>
  <w:num w:numId="26">
    <w:abstractNumId w:val="19"/>
  </w:num>
  <w:num w:numId="27">
    <w:abstractNumId w:val="24"/>
  </w:num>
  <w:num w:numId="28">
    <w:abstractNumId w:val="13"/>
  </w:num>
  <w:num w:numId="29">
    <w:abstractNumId w:val="0"/>
  </w:num>
  <w:num w:numId="30">
    <w:abstractNumId w:val="14"/>
  </w:num>
  <w:num w:numId="31">
    <w:abstractNumId w:val="35"/>
  </w:num>
  <w:num w:numId="32">
    <w:abstractNumId w:val="9"/>
  </w:num>
  <w:num w:numId="33">
    <w:abstractNumId w:val="22"/>
  </w:num>
  <w:num w:numId="34">
    <w:abstractNumId w:val="32"/>
  </w:num>
  <w:num w:numId="35">
    <w:abstractNumId w:val="10"/>
  </w:num>
  <w:num w:numId="36">
    <w:abstractNumId w:val="23"/>
  </w:num>
  <w:num w:numId="37">
    <w:abstractNumId w:val="5"/>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649"/>
    <w:rsid w:val="000027ED"/>
    <w:rsid w:val="00003C77"/>
    <w:rsid w:val="00006681"/>
    <w:rsid w:val="0001127A"/>
    <w:rsid w:val="00011EF7"/>
    <w:rsid w:val="000142E1"/>
    <w:rsid w:val="0001573C"/>
    <w:rsid w:val="00016DF7"/>
    <w:rsid w:val="00021306"/>
    <w:rsid w:val="00021B0F"/>
    <w:rsid w:val="00021D30"/>
    <w:rsid w:val="000222B2"/>
    <w:rsid w:val="000222D8"/>
    <w:rsid w:val="00022A46"/>
    <w:rsid w:val="00024BF5"/>
    <w:rsid w:val="000326BB"/>
    <w:rsid w:val="00036EAB"/>
    <w:rsid w:val="00045444"/>
    <w:rsid w:val="00045518"/>
    <w:rsid w:val="000466FE"/>
    <w:rsid w:val="0004757F"/>
    <w:rsid w:val="000537A6"/>
    <w:rsid w:val="000549CD"/>
    <w:rsid w:val="00063230"/>
    <w:rsid w:val="0006483E"/>
    <w:rsid w:val="0006533A"/>
    <w:rsid w:val="0006798A"/>
    <w:rsid w:val="00072116"/>
    <w:rsid w:val="00086292"/>
    <w:rsid w:val="00086DF8"/>
    <w:rsid w:val="00090F31"/>
    <w:rsid w:val="00091237"/>
    <w:rsid w:val="0009765A"/>
    <w:rsid w:val="000A121C"/>
    <w:rsid w:val="000A1A70"/>
    <w:rsid w:val="000A5737"/>
    <w:rsid w:val="000A6579"/>
    <w:rsid w:val="000A7E3B"/>
    <w:rsid w:val="000B1B80"/>
    <w:rsid w:val="000B1F19"/>
    <w:rsid w:val="000B2251"/>
    <w:rsid w:val="000B5AFA"/>
    <w:rsid w:val="000B7166"/>
    <w:rsid w:val="000B7877"/>
    <w:rsid w:val="000C4C4C"/>
    <w:rsid w:val="000C6CAF"/>
    <w:rsid w:val="000D35E6"/>
    <w:rsid w:val="000D4480"/>
    <w:rsid w:val="000D56AF"/>
    <w:rsid w:val="000D692B"/>
    <w:rsid w:val="000D6BE3"/>
    <w:rsid w:val="000E2E50"/>
    <w:rsid w:val="000E331C"/>
    <w:rsid w:val="000E4605"/>
    <w:rsid w:val="000E5299"/>
    <w:rsid w:val="000E6768"/>
    <w:rsid w:val="000E70EC"/>
    <w:rsid w:val="000F206E"/>
    <w:rsid w:val="000F290F"/>
    <w:rsid w:val="000F3316"/>
    <w:rsid w:val="000F6078"/>
    <w:rsid w:val="00101911"/>
    <w:rsid w:val="0011053D"/>
    <w:rsid w:val="0011102E"/>
    <w:rsid w:val="00111156"/>
    <w:rsid w:val="00112CB0"/>
    <w:rsid w:val="00114BEC"/>
    <w:rsid w:val="00116527"/>
    <w:rsid w:val="00116CC0"/>
    <w:rsid w:val="001235AD"/>
    <w:rsid w:val="00125B5B"/>
    <w:rsid w:val="00126B60"/>
    <w:rsid w:val="00134148"/>
    <w:rsid w:val="00140558"/>
    <w:rsid w:val="00140BF4"/>
    <w:rsid w:val="001411DB"/>
    <w:rsid w:val="00142B3D"/>
    <w:rsid w:val="001449FC"/>
    <w:rsid w:val="001471F6"/>
    <w:rsid w:val="00152D4A"/>
    <w:rsid w:val="00160056"/>
    <w:rsid w:val="00162676"/>
    <w:rsid w:val="0016270A"/>
    <w:rsid w:val="001639FA"/>
    <w:rsid w:val="00165A99"/>
    <w:rsid w:val="0016685F"/>
    <w:rsid w:val="0016726A"/>
    <w:rsid w:val="00170A27"/>
    <w:rsid w:val="00172F6A"/>
    <w:rsid w:val="001767AE"/>
    <w:rsid w:val="00177AA9"/>
    <w:rsid w:val="00182700"/>
    <w:rsid w:val="00183730"/>
    <w:rsid w:val="001837FB"/>
    <w:rsid w:val="00193622"/>
    <w:rsid w:val="00194B9F"/>
    <w:rsid w:val="00195953"/>
    <w:rsid w:val="001966BF"/>
    <w:rsid w:val="00197224"/>
    <w:rsid w:val="00197F1F"/>
    <w:rsid w:val="00197FE5"/>
    <w:rsid w:val="001A40B6"/>
    <w:rsid w:val="001A7864"/>
    <w:rsid w:val="001B054F"/>
    <w:rsid w:val="001B1BCD"/>
    <w:rsid w:val="001B293B"/>
    <w:rsid w:val="001C14B1"/>
    <w:rsid w:val="001C43EB"/>
    <w:rsid w:val="001C4DF9"/>
    <w:rsid w:val="001C66A3"/>
    <w:rsid w:val="001D0649"/>
    <w:rsid w:val="001D2AA6"/>
    <w:rsid w:val="001D2E1E"/>
    <w:rsid w:val="001D3B67"/>
    <w:rsid w:val="001D5034"/>
    <w:rsid w:val="001D63C4"/>
    <w:rsid w:val="001D6707"/>
    <w:rsid w:val="001D6BB4"/>
    <w:rsid w:val="001E26C7"/>
    <w:rsid w:val="001E26F2"/>
    <w:rsid w:val="001E55D6"/>
    <w:rsid w:val="001F17C0"/>
    <w:rsid w:val="001F3FE7"/>
    <w:rsid w:val="001F6D82"/>
    <w:rsid w:val="001F7206"/>
    <w:rsid w:val="00200A77"/>
    <w:rsid w:val="00200E7C"/>
    <w:rsid w:val="00206ACE"/>
    <w:rsid w:val="00211F76"/>
    <w:rsid w:val="00220B2A"/>
    <w:rsid w:val="002218FA"/>
    <w:rsid w:val="002244F2"/>
    <w:rsid w:val="00225CEC"/>
    <w:rsid w:val="00226051"/>
    <w:rsid w:val="00231E7D"/>
    <w:rsid w:val="002341FE"/>
    <w:rsid w:val="00234765"/>
    <w:rsid w:val="00237268"/>
    <w:rsid w:val="00240AE3"/>
    <w:rsid w:val="00247A47"/>
    <w:rsid w:val="00250C62"/>
    <w:rsid w:val="00254490"/>
    <w:rsid w:val="00254496"/>
    <w:rsid w:val="002643AB"/>
    <w:rsid w:val="00284F6E"/>
    <w:rsid w:val="002864E4"/>
    <w:rsid w:val="00295A02"/>
    <w:rsid w:val="00296982"/>
    <w:rsid w:val="002A21DC"/>
    <w:rsid w:val="002A2A96"/>
    <w:rsid w:val="002B1BD2"/>
    <w:rsid w:val="002B531C"/>
    <w:rsid w:val="002B67C2"/>
    <w:rsid w:val="002B7606"/>
    <w:rsid w:val="002C60FC"/>
    <w:rsid w:val="002C6738"/>
    <w:rsid w:val="002C7A68"/>
    <w:rsid w:val="002D1608"/>
    <w:rsid w:val="002D7F7A"/>
    <w:rsid w:val="002E61F1"/>
    <w:rsid w:val="002F0073"/>
    <w:rsid w:val="002F0F75"/>
    <w:rsid w:val="002F7C5C"/>
    <w:rsid w:val="002F7EBA"/>
    <w:rsid w:val="003016A1"/>
    <w:rsid w:val="00307EE7"/>
    <w:rsid w:val="0031000B"/>
    <w:rsid w:val="00312508"/>
    <w:rsid w:val="003138D7"/>
    <w:rsid w:val="00315DB5"/>
    <w:rsid w:val="00320A42"/>
    <w:rsid w:val="00322A7E"/>
    <w:rsid w:val="00323ACF"/>
    <w:rsid w:val="003242D8"/>
    <w:rsid w:val="00333052"/>
    <w:rsid w:val="00337E2F"/>
    <w:rsid w:val="00341D45"/>
    <w:rsid w:val="00345EC5"/>
    <w:rsid w:val="0034749A"/>
    <w:rsid w:val="003507D1"/>
    <w:rsid w:val="0035439F"/>
    <w:rsid w:val="003558E9"/>
    <w:rsid w:val="00355EE3"/>
    <w:rsid w:val="0036019A"/>
    <w:rsid w:val="003630D3"/>
    <w:rsid w:val="00363657"/>
    <w:rsid w:val="0036657F"/>
    <w:rsid w:val="003666CC"/>
    <w:rsid w:val="003676B8"/>
    <w:rsid w:val="00373C36"/>
    <w:rsid w:val="003776C8"/>
    <w:rsid w:val="003779AB"/>
    <w:rsid w:val="00381B67"/>
    <w:rsid w:val="00385AAF"/>
    <w:rsid w:val="00386806"/>
    <w:rsid w:val="00392D54"/>
    <w:rsid w:val="0039561B"/>
    <w:rsid w:val="00397578"/>
    <w:rsid w:val="003A3322"/>
    <w:rsid w:val="003A3D2A"/>
    <w:rsid w:val="003A4FC2"/>
    <w:rsid w:val="003A5E8C"/>
    <w:rsid w:val="003A7052"/>
    <w:rsid w:val="003B05FA"/>
    <w:rsid w:val="003B1D0F"/>
    <w:rsid w:val="003B270C"/>
    <w:rsid w:val="003B47F6"/>
    <w:rsid w:val="003B5968"/>
    <w:rsid w:val="003B5A96"/>
    <w:rsid w:val="003C13F0"/>
    <w:rsid w:val="003C336A"/>
    <w:rsid w:val="003D456B"/>
    <w:rsid w:val="003E0297"/>
    <w:rsid w:val="003E32CA"/>
    <w:rsid w:val="003F11B5"/>
    <w:rsid w:val="003F2AB7"/>
    <w:rsid w:val="003F3593"/>
    <w:rsid w:val="004013E4"/>
    <w:rsid w:val="0040287D"/>
    <w:rsid w:val="004033F5"/>
    <w:rsid w:val="00410CA3"/>
    <w:rsid w:val="004143F7"/>
    <w:rsid w:val="004162DE"/>
    <w:rsid w:val="00420CF6"/>
    <w:rsid w:val="00424E5D"/>
    <w:rsid w:val="00427600"/>
    <w:rsid w:val="00427D46"/>
    <w:rsid w:val="00431247"/>
    <w:rsid w:val="00433BCD"/>
    <w:rsid w:val="004340A3"/>
    <w:rsid w:val="00434456"/>
    <w:rsid w:val="00435A20"/>
    <w:rsid w:val="00436754"/>
    <w:rsid w:val="00437CFE"/>
    <w:rsid w:val="004414F6"/>
    <w:rsid w:val="004434D5"/>
    <w:rsid w:val="004448F2"/>
    <w:rsid w:val="00450E1E"/>
    <w:rsid w:val="00456796"/>
    <w:rsid w:val="004570B0"/>
    <w:rsid w:val="004622C7"/>
    <w:rsid w:val="0046385C"/>
    <w:rsid w:val="00463864"/>
    <w:rsid w:val="00463E10"/>
    <w:rsid w:val="0046549F"/>
    <w:rsid w:val="00465A22"/>
    <w:rsid w:val="00467E26"/>
    <w:rsid w:val="004700FB"/>
    <w:rsid w:val="004711CB"/>
    <w:rsid w:val="00471A5B"/>
    <w:rsid w:val="00486804"/>
    <w:rsid w:val="00486914"/>
    <w:rsid w:val="00486C99"/>
    <w:rsid w:val="0049258F"/>
    <w:rsid w:val="0049520F"/>
    <w:rsid w:val="00496DD2"/>
    <w:rsid w:val="004A17E7"/>
    <w:rsid w:val="004A27C1"/>
    <w:rsid w:val="004A729D"/>
    <w:rsid w:val="004B02DC"/>
    <w:rsid w:val="004B1499"/>
    <w:rsid w:val="004B160C"/>
    <w:rsid w:val="004B2216"/>
    <w:rsid w:val="004B5C4D"/>
    <w:rsid w:val="004B6329"/>
    <w:rsid w:val="004C05AC"/>
    <w:rsid w:val="004C3EC6"/>
    <w:rsid w:val="004C3F8A"/>
    <w:rsid w:val="004C4087"/>
    <w:rsid w:val="004D21CF"/>
    <w:rsid w:val="004D6CBF"/>
    <w:rsid w:val="004D7B99"/>
    <w:rsid w:val="004E03F3"/>
    <w:rsid w:val="004E2BC7"/>
    <w:rsid w:val="004E36BC"/>
    <w:rsid w:val="004E3734"/>
    <w:rsid w:val="004E3EE5"/>
    <w:rsid w:val="004E4B2B"/>
    <w:rsid w:val="004E6488"/>
    <w:rsid w:val="004E709A"/>
    <w:rsid w:val="004F0E5A"/>
    <w:rsid w:val="004F0EF0"/>
    <w:rsid w:val="004F2DD5"/>
    <w:rsid w:val="004F30DD"/>
    <w:rsid w:val="004F70C8"/>
    <w:rsid w:val="0050388C"/>
    <w:rsid w:val="00520BE7"/>
    <w:rsid w:val="0052116D"/>
    <w:rsid w:val="005215EE"/>
    <w:rsid w:val="00521643"/>
    <w:rsid w:val="00521A66"/>
    <w:rsid w:val="005235EC"/>
    <w:rsid w:val="005278A9"/>
    <w:rsid w:val="00531C91"/>
    <w:rsid w:val="00536F84"/>
    <w:rsid w:val="00540019"/>
    <w:rsid w:val="00544AD4"/>
    <w:rsid w:val="005453CF"/>
    <w:rsid w:val="005461DE"/>
    <w:rsid w:val="005464CC"/>
    <w:rsid w:val="00546DB5"/>
    <w:rsid w:val="00547673"/>
    <w:rsid w:val="00551A3C"/>
    <w:rsid w:val="00554966"/>
    <w:rsid w:val="005559D7"/>
    <w:rsid w:val="00557F39"/>
    <w:rsid w:val="0056149E"/>
    <w:rsid w:val="00563EAE"/>
    <w:rsid w:val="00564AD4"/>
    <w:rsid w:val="00565F9B"/>
    <w:rsid w:val="00571CD1"/>
    <w:rsid w:val="005774BC"/>
    <w:rsid w:val="005804B6"/>
    <w:rsid w:val="00580613"/>
    <w:rsid w:val="00581C12"/>
    <w:rsid w:val="00583F25"/>
    <w:rsid w:val="005876BA"/>
    <w:rsid w:val="00587C48"/>
    <w:rsid w:val="00595C04"/>
    <w:rsid w:val="0059615C"/>
    <w:rsid w:val="005A60C8"/>
    <w:rsid w:val="005A6686"/>
    <w:rsid w:val="005B0745"/>
    <w:rsid w:val="005B1D42"/>
    <w:rsid w:val="005C0E40"/>
    <w:rsid w:val="005C2FEE"/>
    <w:rsid w:val="005C3CF9"/>
    <w:rsid w:val="005C665B"/>
    <w:rsid w:val="005C7B25"/>
    <w:rsid w:val="005C7CC4"/>
    <w:rsid w:val="005D4290"/>
    <w:rsid w:val="005D459C"/>
    <w:rsid w:val="005D4D69"/>
    <w:rsid w:val="005E00D7"/>
    <w:rsid w:val="005E0A78"/>
    <w:rsid w:val="005E1D7D"/>
    <w:rsid w:val="005E1E11"/>
    <w:rsid w:val="005E3121"/>
    <w:rsid w:val="005E4181"/>
    <w:rsid w:val="005F1931"/>
    <w:rsid w:val="005F2815"/>
    <w:rsid w:val="005F3E26"/>
    <w:rsid w:val="005F64B0"/>
    <w:rsid w:val="005F78E4"/>
    <w:rsid w:val="00600530"/>
    <w:rsid w:val="0060094D"/>
    <w:rsid w:val="00602ACD"/>
    <w:rsid w:val="006076AA"/>
    <w:rsid w:val="00611F39"/>
    <w:rsid w:val="00612D0B"/>
    <w:rsid w:val="00613396"/>
    <w:rsid w:val="00613F24"/>
    <w:rsid w:val="00623BAD"/>
    <w:rsid w:val="00623FEF"/>
    <w:rsid w:val="0062683D"/>
    <w:rsid w:val="00630BCE"/>
    <w:rsid w:val="006326A7"/>
    <w:rsid w:val="00635A5A"/>
    <w:rsid w:val="0063706B"/>
    <w:rsid w:val="00637E21"/>
    <w:rsid w:val="0064168F"/>
    <w:rsid w:val="00642A58"/>
    <w:rsid w:val="00644E33"/>
    <w:rsid w:val="00647AB2"/>
    <w:rsid w:val="00653B8B"/>
    <w:rsid w:val="006562A5"/>
    <w:rsid w:val="0065766B"/>
    <w:rsid w:val="00661796"/>
    <w:rsid w:val="0066278D"/>
    <w:rsid w:val="006647C8"/>
    <w:rsid w:val="00664EA8"/>
    <w:rsid w:val="00666CFA"/>
    <w:rsid w:val="0067278E"/>
    <w:rsid w:val="0067315F"/>
    <w:rsid w:val="00674767"/>
    <w:rsid w:val="00684836"/>
    <w:rsid w:val="00686323"/>
    <w:rsid w:val="006869C7"/>
    <w:rsid w:val="006952D3"/>
    <w:rsid w:val="006A0B11"/>
    <w:rsid w:val="006A3976"/>
    <w:rsid w:val="006A6230"/>
    <w:rsid w:val="006A656A"/>
    <w:rsid w:val="006B0C83"/>
    <w:rsid w:val="006B1EDD"/>
    <w:rsid w:val="006B34A3"/>
    <w:rsid w:val="006B35EF"/>
    <w:rsid w:val="006B55A2"/>
    <w:rsid w:val="006B63D8"/>
    <w:rsid w:val="006B7032"/>
    <w:rsid w:val="006B7C43"/>
    <w:rsid w:val="006B7EBA"/>
    <w:rsid w:val="006C6751"/>
    <w:rsid w:val="006C7392"/>
    <w:rsid w:val="006D1483"/>
    <w:rsid w:val="006D78C9"/>
    <w:rsid w:val="006E556E"/>
    <w:rsid w:val="006F24B3"/>
    <w:rsid w:val="006F2A95"/>
    <w:rsid w:val="006F4964"/>
    <w:rsid w:val="00700838"/>
    <w:rsid w:val="00701123"/>
    <w:rsid w:val="00704702"/>
    <w:rsid w:val="0071098E"/>
    <w:rsid w:val="00711726"/>
    <w:rsid w:val="00713322"/>
    <w:rsid w:val="00714E08"/>
    <w:rsid w:val="007165E9"/>
    <w:rsid w:val="00716752"/>
    <w:rsid w:val="00720F6E"/>
    <w:rsid w:val="0072189F"/>
    <w:rsid w:val="00723307"/>
    <w:rsid w:val="00723CF8"/>
    <w:rsid w:val="0072570F"/>
    <w:rsid w:val="00730CBC"/>
    <w:rsid w:val="00732594"/>
    <w:rsid w:val="007344E8"/>
    <w:rsid w:val="0073665C"/>
    <w:rsid w:val="0074459D"/>
    <w:rsid w:val="0074719C"/>
    <w:rsid w:val="007473CC"/>
    <w:rsid w:val="00752B1D"/>
    <w:rsid w:val="00761D03"/>
    <w:rsid w:val="00764174"/>
    <w:rsid w:val="00764B1C"/>
    <w:rsid w:val="00765760"/>
    <w:rsid w:val="0076618E"/>
    <w:rsid w:val="00766F0B"/>
    <w:rsid w:val="00773019"/>
    <w:rsid w:val="00776D04"/>
    <w:rsid w:val="007859AE"/>
    <w:rsid w:val="0078707E"/>
    <w:rsid w:val="00790EE6"/>
    <w:rsid w:val="00793A3A"/>
    <w:rsid w:val="00796534"/>
    <w:rsid w:val="00797500"/>
    <w:rsid w:val="00797C09"/>
    <w:rsid w:val="007A0808"/>
    <w:rsid w:val="007A199D"/>
    <w:rsid w:val="007B000D"/>
    <w:rsid w:val="007B1F86"/>
    <w:rsid w:val="007B2A2F"/>
    <w:rsid w:val="007B695C"/>
    <w:rsid w:val="007C2EBE"/>
    <w:rsid w:val="007C41EA"/>
    <w:rsid w:val="007C58AC"/>
    <w:rsid w:val="007C6216"/>
    <w:rsid w:val="007D1C88"/>
    <w:rsid w:val="007E0C37"/>
    <w:rsid w:val="007E5557"/>
    <w:rsid w:val="007E5983"/>
    <w:rsid w:val="007E67FC"/>
    <w:rsid w:val="007F07DC"/>
    <w:rsid w:val="007F1A61"/>
    <w:rsid w:val="007F1E8C"/>
    <w:rsid w:val="007F1FF5"/>
    <w:rsid w:val="007F292B"/>
    <w:rsid w:val="007F6AF5"/>
    <w:rsid w:val="008040A1"/>
    <w:rsid w:val="00806937"/>
    <w:rsid w:val="00815DA4"/>
    <w:rsid w:val="00816939"/>
    <w:rsid w:val="00817B9E"/>
    <w:rsid w:val="00822F91"/>
    <w:rsid w:val="008250F5"/>
    <w:rsid w:val="008251D0"/>
    <w:rsid w:val="00825F84"/>
    <w:rsid w:val="00835731"/>
    <w:rsid w:val="00843DAE"/>
    <w:rsid w:val="00851EAD"/>
    <w:rsid w:val="00855A5A"/>
    <w:rsid w:val="0085729D"/>
    <w:rsid w:val="00863DEB"/>
    <w:rsid w:val="00870AD0"/>
    <w:rsid w:val="008719B3"/>
    <w:rsid w:val="008745F5"/>
    <w:rsid w:val="00874D90"/>
    <w:rsid w:val="00886F75"/>
    <w:rsid w:val="00893B89"/>
    <w:rsid w:val="00896A0E"/>
    <w:rsid w:val="008A0A38"/>
    <w:rsid w:val="008A0B69"/>
    <w:rsid w:val="008A3FA0"/>
    <w:rsid w:val="008B351D"/>
    <w:rsid w:val="008B3CDB"/>
    <w:rsid w:val="008C110A"/>
    <w:rsid w:val="008C290B"/>
    <w:rsid w:val="008C51C2"/>
    <w:rsid w:val="008D16F0"/>
    <w:rsid w:val="008D1DDF"/>
    <w:rsid w:val="008D3C75"/>
    <w:rsid w:val="008D536D"/>
    <w:rsid w:val="008E121E"/>
    <w:rsid w:val="008E6CB1"/>
    <w:rsid w:val="008E7148"/>
    <w:rsid w:val="008F0EC0"/>
    <w:rsid w:val="008F7A92"/>
    <w:rsid w:val="00904AEA"/>
    <w:rsid w:val="00906648"/>
    <w:rsid w:val="009113C7"/>
    <w:rsid w:val="00915E42"/>
    <w:rsid w:val="009204DF"/>
    <w:rsid w:val="00923727"/>
    <w:rsid w:val="00924DA9"/>
    <w:rsid w:val="00932683"/>
    <w:rsid w:val="009331A1"/>
    <w:rsid w:val="009334D1"/>
    <w:rsid w:val="00936D9C"/>
    <w:rsid w:val="00944535"/>
    <w:rsid w:val="009448E0"/>
    <w:rsid w:val="0094598E"/>
    <w:rsid w:val="00946F3B"/>
    <w:rsid w:val="0095109F"/>
    <w:rsid w:val="009525F5"/>
    <w:rsid w:val="00953FC0"/>
    <w:rsid w:val="00954759"/>
    <w:rsid w:val="00967A11"/>
    <w:rsid w:val="00971F0D"/>
    <w:rsid w:val="0097338F"/>
    <w:rsid w:val="009835CF"/>
    <w:rsid w:val="00986E69"/>
    <w:rsid w:val="00993E70"/>
    <w:rsid w:val="00994CCF"/>
    <w:rsid w:val="009A46DE"/>
    <w:rsid w:val="009A4D48"/>
    <w:rsid w:val="009A634C"/>
    <w:rsid w:val="009A7D7A"/>
    <w:rsid w:val="009A7F90"/>
    <w:rsid w:val="009B16DB"/>
    <w:rsid w:val="009B4637"/>
    <w:rsid w:val="009B5207"/>
    <w:rsid w:val="009B6874"/>
    <w:rsid w:val="009C4677"/>
    <w:rsid w:val="009C585B"/>
    <w:rsid w:val="009D0189"/>
    <w:rsid w:val="009D4752"/>
    <w:rsid w:val="009D58A6"/>
    <w:rsid w:val="009D77CC"/>
    <w:rsid w:val="009E34C7"/>
    <w:rsid w:val="009E7163"/>
    <w:rsid w:val="009F4673"/>
    <w:rsid w:val="009F6E16"/>
    <w:rsid w:val="00A000E0"/>
    <w:rsid w:val="00A0025A"/>
    <w:rsid w:val="00A017FF"/>
    <w:rsid w:val="00A01B9A"/>
    <w:rsid w:val="00A02EE6"/>
    <w:rsid w:val="00A03D9E"/>
    <w:rsid w:val="00A10A31"/>
    <w:rsid w:val="00A114B8"/>
    <w:rsid w:val="00A16468"/>
    <w:rsid w:val="00A22234"/>
    <w:rsid w:val="00A22FAB"/>
    <w:rsid w:val="00A2590C"/>
    <w:rsid w:val="00A37638"/>
    <w:rsid w:val="00A37E3A"/>
    <w:rsid w:val="00A418C6"/>
    <w:rsid w:val="00A41C4C"/>
    <w:rsid w:val="00A4235A"/>
    <w:rsid w:val="00A513B3"/>
    <w:rsid w:val="00A52C4A"/>
    <w:rsid w:val="00A550A5"/>
    <w:rsid w:val="00A55E8F"/>
    <w:rsid w:val="00A63434"/>
    <w:rsid w:val="00A64C31"/>
    <w:rsid w:val="00A65CBC"/>
    <w:rsid w:val="00A67F96"/>
    <w:rsid w:val="00A7247F"/>
    <w:rsid w:val="00A731FD"/>
    <w:rsid w:val="00A75295"/>
    <w:rsid w:val="00A76092"/>
    <w:rsid w:val="00A77303"/>
    <w:rsid w:val="00A80696"/>
    <w:rsid w:val="00A82ECE"/>
    <w:rsid w:val="00A8460D"/>
    <w:rsid w:val="00A859BD"/>
    <w:rsid w:val="00A956A3"/>
    <w:rsid w:val="00AA181F"/>
    <w:rsid w:val="00AA29FD"/>
    <w:rsid w:val="00AA2CAE"/>
    <w:rsid w:val="00AA3004"/>
    <w:rsid w:val="00AA36C5"/>
    <w:rsid w:val="00AA602B"/>
    <w:rsid w:val="00AA6B54"/>
    <w:rsid w:val="00AB0191"/>
    <w:rsid w:val="00AC0063"/>
    <w:rsid w:val="00AC0483"/>
    <w:rsid w:val="00AC0969"/>
    <w:rsid w:val="00AC2C6C"/>
    <w:rsid w:val="00AC35E3"/>
    <w:rsid w:val="00AC4716"/>
    <w:rsid w:val="00AC4814"/>
    <w:rsid w:val="00AC58C0"/>
    <w:rsid w:val="00AD1E46"/>
    <w:rsid w:val="00AD352C"/>
    <w:rsid w:val="00AD6DF4"/>
    <w:rsid w:val="00AD7415"/>
    <w:rsid w:val="00AE4691"/>
    <w:rsid w:val="00AE559B"/>
    <w:rsid w:val="00AE688A"/>
    <w:rsid w:val="00AF133A"/>
    <w:rsid w:val="00AF33C7"/>
    <w:rsid w:val="00AF3CC6"/>
    <w:rsid w:val="00AF6758"/>
    <w:rsid w:val="00AF6AA6"/>
    <w:rsid w:val="00B0633F"/>
    <w:rsid w:val="00B06D2D"/>
    <w:rsid w:val="00B07D78"/>
    <w:rsid w:val="00B12FEF"/>
    <w:rsid w:val="00B132B0"/>
    <w:rsid w:val="00B147D7"/>
    <w:rsid w:val="00B22D77"/>
    <w:rsid w:val="00B2360C"/>
    <w:rsid w:val="00B242C2"/>
    <w:rsid w:val="00B27471"/>
    <w:rsid w:val="00B275B8"/>
    <w:rsid w:val="00B30DF4"/>
    <w:rsid w:val="00B4286A"/>
    <w:rsid w:val="00B43BAB"/>
    <w:rsid w:val="00B44D07"/>
    <w:rsid w:val="00B4600E"/>
    <w:rsid w:val="00B47482"/>
    <w:rsid w:val="00B50F33"/>
    <w:rsid w:val="00B53F69"/>
    <w:rsid w:val="00B55B58"/>
    <w:rsid w:val="00B60C4C"/>
    <w:rsid w:val="00B61D8A"/>
    <w:rsid w:val="00B6397F"/>
    <w:rsid w:val="00B653A5"/>
    <w:rsid w:val="00B70D36"/>
    <w:rsid w:val="00B7471E"/>
    <w:rsid w:val="00B75F96"/>
    <w:rsid w:val="00B76730"/>
    <w:rsid w:val="00B82615"/>
    <w:rsid w:val="00B85D2B"/>
    <w:rsid w:val="00B866A7"/>
    <w:rsid w:val="00B91621"/>
    <w:rsid w:val="00B923F7"/>
    <w:rsid w:val="00B93BC1"/>
    <w:rsid w:val="00B963EB"/>
    <w:rsid w:val="00B97C35"/>
    <w:rsid w:val="00B97D4F"/>
    <w:rsid w:val="00BA3BDD"/>
    <w:rsid w:val="00BA4D1A"/>
    <w:rsid w:val="00BA5110"/>
    <w:rsid w:val="00BA5FD0"/>
    <w:rsid w:val="00BA631B"/>
    <w:rsid w:val="00BB1B57"/>
    <w:rsid w:val="00BB2C18"/>
    <w:rsid w:val="00BB4523"/>
    <w:rsid w:val="00BB6DEE"/>
    <w:rsid w:val="00BC143D"/>
    <w:rsid w:val="00BC1C46"/>
    <w:rsid w:val="00BC2F6A"/>
    <w:rsid w:val="00BC4C59"/>
    <w:rsid w:val="00BC510F"/>
    <w:rsid w:val="00BD1F5E"/>
    <w:rsid w:val="00BD3550"/>
    <w:rsid w:val="00BD38BB"/>
    <w:rsid w:val="00BD4F65"/>
    <w:rsid w:val="00BD638A"/>
    <w:rsid w:val="00BE119B"/>
    <w:rsid w:val="00BE1642"/>
    <w:rsid w:val="00BE51EC"/>
    <w:rsid w:val="00BF2CC8"/>
    <w:rsid w:val="00BF364B"/>
    <w:rsid w:val="00BF6DFE"/>
    <w:rsid w:val="00C003BB"/>
    <w:rsid w:val="00C03405"/>
    <w:rsid w:val="00C05E99"/>
    <w:rsid w:val="00C0667F"/>
    <w:rsid w:val="00C112BE"/>
    <w:rsid w:val="00C1519C"/>
    <w:rsid w:val="00C20CCC"/>
    <w:rsid w:val="00C228CD"/>
    <w:rsid w:val="00C23CC3"/>
    <w:rsid w:val="00C31422"/>
    <w:rsid w:val="00C318A7"/>
    <w:rsid w:val="00C33928"/>
    <w:rsid w:val="00C34E7E"/>
    <w:rsid w:val="00C36BB7"/>
    <w:rsid w:val="00C42D43"/>
    <w:rsid w:val="00C4366E"/>
    <w:rsid w:val="00C44F9E"/>
    <w:rsid w:val="00C4679D"/>
    <w:rsid w:val="00C46E5A"/>
    <w:rsid w:val="00C51196"/>
    <w:rsid w:val="00C51B27"/>
    <w:rsid w:val="00C52F9B"/>
    <w:rsid w:val="00C55BE6"/>
    <w:rsid w:val="00C55F5E"/>
    <w:rsid w:val="00C566CF"/>
    <w:rsid w:val="00C57D36"/>
    <w:rsid w:val="00C64EF9"/>
    <w:rsid w:val="00C708B7"/>
    <w:rsid w:val="00C709CA"/>
    <w:rsid w:val="00C7178D"/>
    <w:rsid w:val="00C722DC"/>
    <w:rsid w:val="00C737FD"/>
    <w:rsid w:val="00C741D2"/>
    <w:rsid w:val="00C8103B"/>
    <w:rsid w:val="00C81E6F"/>
    <w:rsid w:val="00C81E71"/>
    <w:rsid w:val="00C822C5"/>
    <w:rsid w:val="00C8405E"/>
    <w:rsid w:val="00C90E53"/>
    <w:rsid w:val="00C94F6B"/>
    <w:rsid w:val="00C95A46"/>
    <w:rsid w:val="00CA0224"/>
    <w:rsid w:val="00CA66E5"/>
    <w:rsid w:val="00CC0527"/>
    <w:rsid w:val="00CC2324"/>
    <w:rsid w:val="00CD3FE3"/>
    <w:rsid w:val="00CE0337"/>
    <w:rsid w:val="00CE1E85"/>
    <w:rsid w:val="00CE3F55"/>
    <w:rsid w:val="00CE6AAA"/>
    <w:rsid w:val="00CF2F0E"/>
    <w:rsid w:val="00CF38DF"/>
    <w:rsid w:val="00CF40E3"/>
    <w:rsid w:val="00CF49F7"/>
    <w:rsid w:val="00CF5517"/>
    <w:rsid w:val="00D0053A"/>
    <w:rsid w:val="00D012A7"/>
    <w:rsid w:val="00D01FED"/>
    <w:rsid w:val="00D02905"/>
    <w:rsid w:val="00D07139"/>
    <w:rsid w:val="00D07BB2"/>
    <w:rsid w:val="00D142A8"/>
    <w:rsid w:val="00D1431E"/>
    <w:rsid w:val="00D16D94"/>
    <w:rsid w:val="00D20C9F"/>
    <w:rsid w:val="00D21C2D"/>
    <w:rsid w:val="00D22C2E"/>
    <w:rsid w:val="00D242B5"/>
    <w:rsid w:val="00D24F2C"/>
    <w:rsid w:val="00D25E49"/>
    <w:rsid w:val="00D30C0F"/>
    <w:rsid w:val="00D439C6"/>
    <w:rsid w:val="00D43CCE"/>
    <w:rsid w:val="00D44D0B"/>
    <w:rsid w:val="00D50BB3"/>
    <w:rsid w:val="00D51151"/>
    <w:rsid w:val="00D52255"/>
    <w:rsid w:val="00D52FE8"/>
    <w:rsid w:val="00D551B3"/>
    <w:rsid w:val="00D578E9"/>
    <w:rsid w:val="00D70244"/>
    <w:rsid w:val="00D72CB1"/>
    <w:rsid w:val="00D72E3E"/>
    <w:rsid w:val="00D745DB"/>
    <w:rsid w:val="00D75AE3"/>
    <w:rsid w:val="00D75BCF"/>
    <w:rsid w:val="00D7716A"/>
    <w:rsid w:val="00D772D6"/>
    <w:rsid w:val="00D77E3D"/>
    <w:rsid w:val="00D80359"/>
    <w:rsid w:val="00D87051"/>
    <w:rsid w:val="00D87360"/>
    <w:rsid w:val="00D92A85"/>
    <w:rsid w:val="00D92DEC"/>
    <w:rsid w:val="00D97793"/>
    <w:rsid w:val="00D978E7"/>
    <w:rsid w:val="00DA0174"/>
    <w:rsid w:val="00DA19DF"/>
    <w:rsid w:val="00DA38B3"/>
    <w:rsid w:val="00DA5D1F"/>
    <w:rsid w:val="00DA65B2"/>
    <w:rsid w:val="00DB286C"/>
    <w:rsid w:val="00DB4480"/>
    <w:rsid w:val="00DB459F"/>
    <w:rsid w:val="00DB485F"/>
    <w:rsid w:val="00DB68A4"/>
    <w:rsid w:val="00DC2B65"/>
    <w:rsid w:val="00DD155C"/>
    <w:rsid w:val="00DD46C6"/>
    <w:rsid w:val="00DD4D7A"/>
    <w:rsid w:val="00DD4EB8"/>
    <w:rsid w:val="00DD4F01"/>
    <w:rsid w:val="00DD65D2"/>
    <w:rsid w:val="00DE037C"/>
    <w:rsid w:val="00DE38EC"/>
    <w:rsid w:val="00DE3C68"/>
    <w:rsid w:val="00DE3F0C"/>
    <w:rsid w:val="00DE4F83"/>
    <w:rsid w:val="00DF3649"/>
    <w:rsid w:val="00DF442D"/>
    <w:rsid w:val="00DF707D"/>
    <w:rsid w:val="00DF78AD"/>
    <w:rsid w:val="00E1167C"/>
    <w:rsid w:val="00E12A4C"/>
    <w:rsid w:val="00E177E6"/>
    <w:rsid w:val="00E21EAD"/>
    <w:rsid w:val="00E23962"/>
    <w:rsid w:val="00E24E4E"/>
    <w:rsid w:val="00E25865"/>
    <w:rsid w:val="00E274D2"/>
    <w:rsid w:val="00E3436B"/>
    <w:rsid w:val="00E3599B"/>
    <w:rsid w:val="00E40A89"/>
    <w:rsid w:val="00E41168"/>
    <w:rsid w:val="00E42A85"/>
    <w:rsid w:val="00E4511E"/>
    <w:rsid w:val="00E451E8"/>
    <w:rsid w:val="00E47043"/>
    <w:rsid w:val="00E5062A"/>
    <w:rsid w:val="00E50CE1"/>
    <w:rsid w:val="00E50F3C"/>
    <w:rsid w:val="00E537F7"/>
    <w:rsid w:val="00E549B6"/>
    <w:rsid w:val="00E54DDF"/>
    <w:rsid w:val="00E61F9F"/>
    <w:rsid w:val="00E633E9"/>
    <w:rsid w:val="00E652AA"/>
    <w:rsid w:val="00E70D21"/>
    <w:rsid w:val="00E75663"/>
    <w:rsid w:val="00E7689F"/>
    <w:rsid w:val="00E770D6"/>
    <w:rsid w:val="00E801D5"/>
    <w:rsid w:val="00E80E81"/>
    <w:rsid w:val="00E8433A"/>
    <w:rsid w:val="00E8456A"/>
    <w:rsid w:val="00E86316"/>
    <w:rsid w:val="00E87742"/>
    <w:rsid w:val="00E90EEC"/>
    <w:rsid w:val="00E93481"/>
    <w:rsid w:val="00E93AF0"/>
    <w:rsid w:val="00E94C33"/>
    <w:rsid w:val="00E95F52"/>
    <w:rsid w:val="00EA07ED"/>
    <w:rsid w:val="00EA30DF"/>
    <w:rsid w:val="00EA5BCA"/>
    <w:rsid w:val="00EA64C3"/>
    <w:rsid w:val="00EA6951"/>
    <w:rsid w:val="00EB2077"/>
    <w:rsid w:val="00EB3496"/>
    <w:rsid w:val="00EC2EF5"/>
    <w:rsid w:val="00ED04B7"/>
    <w:rsid w:val="00ED4479"/>
    <w:rsid w:val="00EE0A53"/>
    <w:rsid w:val="00EE1633"/>
    <w:rsid w:val="00EE16C2"/>
    <w:rsid w:val="00EE26C4"/>
    <w:rsid w:val="00EE7524"/>
    <w:rsid w:val="00EE7E58"/>
    <w:rsid w:val="00EF0141"/>
    <w:rsid w:val="00EF090E"/>
    <w:rsid w:val="00EF3B6B"/>
    <w:rsid w:val="00EF511B"/>
    <w:rsid w:val="00EF5716"/>
    <w:rsid w:val="00EF7258"/>
    <w:rsid w:val="00F00902"/>
    <w:rsid w:val="00F01BBC"/>
    <w:rsid w:val="00F04B6D"/>
    <w:rsid w:val="00F05A7F"/>
    <w:rsid w:val="00F06502"/>
    <w:rsid w:val="00F07CEB"/>
    <w:rsid w:val="00F100B9"/>
    <w:rsid w:val="00F10198"/>
    <w:rsid w:val="00F130BD"/>
    <w:rsid w:val="00F13CEB"/>
    <w:rsid w:val="00F21D91"/>
    <w:rsid w:val="00F22E8C"/>
    <w:rsid w:val="00F2351E"/>
    <w:rsid w:val="00F23B4A"/>
    <w:rsid w:val="00F252D4"/>
    <w:rsid w:val="00F333ED"/>
    <w:rsid w:val="00F40C9E"/>
    <w:rsid w:val="00F4335E"/>
    <w:rsid w:val="00F452A6"/>
    <w:rsid w:val="00F45E12"/>
    <w:rsid w:val="00F547F1"/>
    <w:rsid w:val="00F55115"/>
    <w:rsid w:val="00F60C94"/>
    <w:rsid w:val="00F665D2"/>
    <w:rsid w:val="00F7769E"/>
    <w:rsid w:val="00F77F56"/>
    <w:rsid w:val="00F804F5"/>
    <w:rsid w:val="00F8188A"/>
    <w:rsid w:val="00F82261"/>
    <w:rsid w:val="00F8287E"/>
    <w:rsid w:val="00F8294E"/>
    <w:rsid w:val="00F829DA"/>
    <w:rsid w:val="00F90ABE"/>
    <w:rsid w:val="00F91947"/>
    <w:rsid w:val="00F97544"/>
    <w:rsid w:val="00FA0FE1"/>
    <w:rsid w:val="00FA129D"/>
    <w:rsid w:val="00FA1B73"/>
    <w:rsid w:val="00FA2C2F"/>
    <w:rsid w:val="00FA5173"/>
    <w:rsid w:val="00FA6284"/>
    <w:rsid w:val="00FB2CC8"/>
    <w:rsid w:val="00FB5DF1"/>
    <w:rsid w:val="00FB65D3"/>
    <w:rsid w:val="00FC58DD"/>
    <w:rsid w:val="00FC6806"/>
    <w:rsid w:val="00FD2311"/>
    <w:rsid w:val="00FD3487"/>
    <w:rsid w:val="00FD69CF"/>
    <w:rsid w:val="00FE4CE6"/>
    <w:rsid w:val="00FF12AA"/>
    <w:rsid w:val="00FF1718"/>
    <w:rsid w:val="00FF1F72"/>
    <w:rsid w:val="00FF2565"/>
    <w:rsid w:val="00FF3306"/>
    <w:rsid w:val="00FF4F95"/>
    <w:rsid w:val="00FF7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
    <w:name w:val="question"/>
    <w:basedOn w:val="Normal"/>
    <w:rsid w:val="00DF36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swersheading">
    <w:name w:val="answers__heading"/>
    <w:basedOn w:val="Normal"/>
    <w:rsid w:val="00DF3649"/>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DF364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F364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F364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F3649"/>
    <w:rPr>
      <w:rFonts w:ascii="Arial" w:eastAsia="Times New Roman" w:hAnsi="Arial" w:cs="Arial"/>
      <w:vanish/>
      <w:sz w:val="16"/>
      <w:szCs w:val="16"/>
    </w:rPr>
  </w:style>
  <w:style w:type="character" w:customStyle="1" w:styleId="replace-with-component">
    <w:name w:val="replace-with-component"/>
    <w:basedOn w:val="DefaultParagraphFont"/>
    <w:rsid w:val="00DF3649"/>
  </w:style>
  <w:style w:type="paragraph" w:styleId="BalloonText">
    <w:name w:val="Balloon Text"/>
    <w:basedOn w:val="Normal"/>
    <w:link w:val="BalloonTextChar"/>
    <w:uiPriority w:val="99"/>
    <w:semiHidden/>
    <w:unhideWhenUsed/>
    <w:rsid w:val="00DF3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649"/>
    <w:rPr>
      <w:rFonts w:ascii="Tahoma" w:hAnsi="Tahoma" w:cs="Tahoma"/>
      <w:sz w:val="16"/>
      <w:szCs w:val="16"/>
    </w:rPr>
  </w:style>
  <w:style w:type="paragraph" w:styleId="NormalWeb">
    <w:name w:val="Normal (Web)"/>
    <w:basedOn w:val="Normal"/>
    <w:uiPriority w:val="99"/>
    <w:semiHidden/>
    <w:unhideWhenUsed/>
    <w:rsid w:val="00DF36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swerbutton--boolean">
    <w:name w:val="answer__button--boolean"/>
    <w:basedOn w:val="DefaultParagraphFont"/>
    <w:rsid w:val="00DF36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
    <w:name w:val="question"/>
    <w:basedOn w:val="Normal"/>
    <w:rsid w:val="00DF36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swersheading">
    <w:name w:val="answers__heading"/>
    <w:basedOn w:val="Normal"/>
    <w:rsid w:val="00DF3649"/>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DF364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F364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F364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F3649"/>
    <w:rPr>
      <w:rFonts w:ascii="Arial" w:eastAsia="Times New Roman" w:hAnsi="Arial" w:cs="Arial"/>
      <w:vanish/>
      <w:sz w:val="16"/>
      <w:szCs w:val="16"/>
    </w:rPr>
  </w:style>
  <w:style w:type="character" w:customStyle="1" w:styleId="replace-with-component">
    <w:name w:val="replace-with-component"/>
    <w:basedOn w:val="DefaultParagraphFont"/>
    <w:rsid w:val="00DF3649"/>
  </w:style>
  <w:style w:type="paragraph" w:styleId="BalloonText">
    <w:name w:val="Balloon Text"/>
    <w:basedOn w:val="Normal"/>
    <w:link w:val="BalloonTextChar"/>
    <w:uiPriority w:val="99"/>
    <w:semiHidden/>
    <w:unhideWhenUsed/>
    <w:rsid w:val="00DF3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649"/>
    <w:rPr>
      <w:rFonts w:ascii="Tahoma" w:hAnsi="Tahoma" w:cs="Tahoma"/>
      <w:sz w:val="16"/>
      <w:szCs w:val="16"/>
    </w:rPr>
  </w:style>
  <w:style w:type="paragraph" w:styleId="NormalWeb">
    <w:name w:val="Normal (Web)"/>
    <w:basedOn w:val="Normal"/>
    <w:uiPriority w:val="99"/>
    <w:semiHidden/>
    <w:unhideWhenUsed/>
    <w:rsid w:val="00DF36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swerbutton--boolean">
    <w:name w:val="answer__button--boolean"/>
    <w:basedOn w:val="DefaultParagraphFont"/>
    <w:rsid w:val="00DF3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684">
      <w:bodyDiv w:val="1"/>
      <w:marLeft w:val="0"/>
      <w:marRight w:val="0"/>
      <w:marTop w:val="0"/>
      <w:marBottom w:val="0"/>
      <w:divBdr>
        <w:top w:val="none" w:sz="0" w:space="0" w:color="auto"/>
        <w:left w:val="none" w:sz="0" w:space="0" w:color="auto"/>
        <w:bottom w:val="none" w:sz="0" w:space="0" w:color="auto"/>
        <w:right w:val="none" w:sz="0" w:space="0" w:color="auto"/>
      </w:divBdr>
      <w:divsChild>
        <w:div w:id="1220365159">
          <w:marLeft w:val="0"/>
          <w:marRight w:val="0"/>
          <w:marTop w:val="0"/>
          <w:marBottom w:val="0"/>
          <w:divBdr>
            <w:top w:val="none" w:sz="0" w:space="0" w:color="auto"/>
            <w:left w:val="none" w:sz="0" w:space="0" w:color="auto"/>
            <w:bottom w:val="none" w:sz="0" w:space="0" w:color="auto"/>
            <w:right w:val="none" w:sz="0" w:space="0" w:color="auto"/>
          </w:divBdr>
        </w:div>
        <w:div w:id="1839420402">
          <w:marLeft w:val="0"/>
          <w:marRight w:val="964"/>
          <w:marTop w:val="0"/>
          <w:marBottom w:val="0"/>
          <w:divBdr>
            <w:top w:val="none" w:sz="0" w:space="0" w:color="auto"/>
            <w:left w:val="none" w:sz="0" w:space="0" w:color="auto"/>
            <w:bottom w:val="none" w:sz="0" w:space="0" w:color="auto"/>
            <w:right w:val="none" w:sz="0" w:space="0" w:color="auto"/>
          </w:divBdr>
          <w:divsChild>
            <w:div w:id="1174303863">
              <w:marLeft w:val="0"/>
              <w:marRight w:val="0"/>
              <w:marTop w:val="0"/>
              <w:marBottom w:val="240"/>
              <w:divBdr>
                <w:top w:val="none" w:sz="0" w:space="0" w:color="auto"/>
                <w:left w:val="none" w:sz="0" w:space="0" w:color="auto"/>
                <w:bottom w:val="none" w:sz="0" w:space="0" w:color="auto"/>
                <w:right w:val="none" w:sz="0" w:space="0" w:color="auto"/>
              </w:divBdr>
            </w:div>
            <w:div w:id="83233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7057">
      <w:bodyDiv w:val="1"/>
      <w:marLeft w:val="0"/>
      <w:marRight w:val="0"/>
      <w:marTop w:val="0"/>
      <w:marBottom w:val="0"/>
      <w:divBdr>
        <w:top w:val="none" w:sz="0" w:space="0" w:color="auto"/>
        <w:left w:val="none" w:sz="0" w:space="0" w:color="auto"/>
        <w:bottom w:val="none" w:sz="0" w:space="0" w:color="auto"/>
        <w:right w:val="none" w:sz="0" w:space="0" w:color="auto"/>
      </w:divBdr>
      <w:divsChild>
        <w:div w:id="1963002501">
          <w:marLeft w:val="0"/>
          <w:marRight w:val="0"/>
          <w:marTop w:val="0"/>
          <w:marBottom w:val="0"/>
          <w:divBdr>
            <w:top w:val="none" w:sz="0" w:space="0" w:color="auto"/>
            <w:left w:val="none" w:sz="0" w:space="0" w:color="auto"/>
            <w:bottom w:val="none" w:sz="0" w:space="0" w:color="auto"/>
            <w:right w:val="none" w:sz="0" w:space="0" w:color="auto"/>
          </w:divBdr>
        </w:div>
        <w:div w:id="139426257">
          <w:marLeft w:val="0"/>
          <w:marRight w:val="964"/>
          <w:marTop w:val="0"/>
          <w:marBottom w:val="0"/>
          <w:divBdr>
            <w:top w:val="none" w:sz="0" w:space="0" w:color="auto"/>
            <w:left w:val="none" w:sz="0" w:space="0" w:color="auto"/>
            <w:bottom w:val="none" w:sz="0" w:space="0" w:color="auto"/>
            <w:right w:val="none" w:sz="0" w:space="0" w:color="auto"/>
          </w:divBdr>
          <w:divsChild>
            <w:div w:id="169371524">
              <w:marLeft w:val="0"/>
              <w:marRight w:val="0"/>
              <w:marTop w:val="0"/>
              <w:marBottom w:val="240"/>
              <w:divBdr>
                <w:top w:val="none" w:sz="0" w:space="0" w:color="auto"/>
                <w:left w:val="none" w:sz="0" w:space="0" w:color="auto"/>
                <w:bottom w:val="none" w:sz="0" w:space="0" w:color="auto"/>
                <w:right w:val="none" w:sz="0" w:space="0" w:color="auto"/>
              </w:divBdr>
            </w:div>
            <w:div w:id="201660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7158">
      <w:bodyDiv w:val="1"/>
      <w:marLeft w:val="0"/>
      <w:marRight w:val="0"/>
      <w:marTop w:val="0"/>
      <w:marBottom w:val="0"/>
      <w:divBdr>
        <w:top w:val="none" w:sz="0" w:space="0" w:color="auto"/>
        <w:left w:val="none" w:sz="0" w:space="0" w:color="auto"/>
        <w:bottom w:val="none" w:sz="0" w:space="0" w:color="auto"/>
        <w:right w:val="none" w:sz="0" w:space="0" w:color="auto"/>
      </w:divBdr>
      <w:divsChild>
        <w:div w:id="406727756">
          <w:marLeft w:val="0"/>
          <w:marRight w:val="0"/>
          <w:marTop w:val="0"/>
          <w:marBottom w:val="0"/>
          <w:divBdr>
            <w:top w:val="none" w:sz="0" w:space="0" w:color="auto"/>
            <w:left w:val="none" w:sz="0" w:space="0" w:color="auto"/>
            <w:bottom w:val="none" w:sz="0" w:space="0" w:color="auto"/>
            <w:right w:val="none" w:sz="0" w:space="0" w:color="auto"/>
          </w:divBdr>
        </w:div>
        <w:div w:id="1582904897">
          <w:marLeft w:val="0"/>
          <w:marRight w:val="964"/>
          <w:marTop w:val="0"/>
          <w:marBottom w:val="0"/>
          <w:divBdr>
            <w:top w:val="none" w:sz="0" w:space="0" w:color="auto"/>
            <w:left w:val="none" w:sz="0" w:space="0" w:color="auto"/>
            <w:bottom w:val="none" w:sz="0" w:space="0" w:color="auto"/>
            <w:right w:val="none" w:sz="0" w:space="0" w:color="auto"/>
          </w:divBdr>
          <w:divsChild>
            <w:div w:id="1881475258">
              <w:marLeft w:val="0"/>
              <w:marRight w:val="0"/>
              <w:marTop w:val="0"/>
              <w:marBottom w:val="240"/>
              <w:divBdr>
                <w:top w:val="none" w:sz="0" w:space="0" w:color="auto"/>
                <w:left w:val="none" w:sz="0" w:space="0" w:color="auto"/>
                <w:bottom w:val="none" w:sz="0" w:space="0" w:color="auto"/>
                <w:right w:val="none" w:sz="0" w:space="0" w:color="auto"/>
              </w:divBdr>
            </w:div>
            <w:div w:id="1976252069">
              <w:marLeft w:val="0"/>
              <w:marRight w:val="0"/>
              <w:marTop w:val="0"/>
              <w:marBottom w:val="0"/>
              <w:divBdr>
                <w:top w:val="none" w:sz="0" w:space="0" w:color="auto"/>
                <w:left w:val="none" w:sz="0" w:space="0" w:color="auto"/>
                <w:bottom w:val="none" w:sz="0" w:space="0" w:color="auto"/>
                <w:right w:val="none" w:sz="0" w:space="0" w:color="auto"/>
              </w:divBdr>
              <w:divsChild>
                <w:div w:id="156266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32337">
      <w:bodyDiv w:val="1"/>
      <w:marLeft w:val="0"/>
      <w:marRight w:val="0"/>
      <w:marTop w:val="0"/>
      <w:marBottom w:val="0"/>
      <w:divBdr>
        <w:top w:val="none" w:sz="0" w:space="0" w:color="auto"/>
        <w:left w:val="none" w:sz="0" w:space="0" w:color="auto"/>
        <w:bottom w:val="none" w:sz="0" w:space="0" w:color="auto"/>
        <w:right w:val="none" w:sz="0" w:space="0" w:color="auto"/>
      </w:divBdr>
      <w:divsChild>
        <w:div w:id="1432354904">
          <w:marLeft w:val="0"/>
          <w:marRight w:val="0"/>
          <w:marTop w:val="0"/>
          <w:marBottom w:val="0"/>
          <w:divBdr>
            <w:top w:val="none" w:sz="0" w:space="0" w:color="auto"/>
            <w:left w:val="none" w:sz="0" w:space="0" w:color="auto"/>
            <w:bottom w:val="none" w:sz="0" w:space="0" w:color="auto"/>
            <w:right w:val="none" w:sz="0" w:space="0" w:color="auto"/>
          </w:divBdr>
        </w:div>
        <w:div w:id="1194345033">
          <w:marLeft w:val="0"/>
          <w:marRight w:val="964"/>
          <w:marTop w:val="0"/>
          <w:marBottom w:val="0"/>
          <w:divBdr>
            <w:top w:val="none" w:sz="0" w:space="0" w:color="auto"/>
            <w:left w:val="none" w:sz="0" w:space="0" w:color="auto"/>
            <w:bottom w:val="none" w:sz="0" w:space="0" w:color="auto"/>
            <w:right w:val="none" w:sz="0" w:space="0" w:color="auto"/>
          </w:divBdr>
          <w:divsChild>
            <w:div w:id="965039804">
              <w:marLeft w:val="0"/>
              <w:marRight w:val="0"/>
              <w:marTop w:val="0"/>
              <w:marBottom w:val="240"/>
              <w:divBdr>
                <w:top w:val="none" w:sz="0" w:space="0" w:color="auto"/>
                <w:left w:val="none" w:sz="0" w:space="0" w:color="auto"/>
                <w:bottom w:val="none" w:sz="0" w:space="0" w:color="auto"/>
                <w:right w:val="none" w:sz="0" w:space="0" w:color="auto"/>
              </w:divBdr>
            </w:div>
            <w:div w:id="6280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38647">
      <w:bodyDiv w:val="1"/>
      <w:marLeft w:val="0"/>
      <w:marRight w:val="0"/>
      <w:marTop w:val="0"/>
      <w:marBottom w:val="0"/>
      <w:divBdr>
        <w:top w:val="none" w:sz="0" w:space="0" w:color="auto"/>
        <w:left w:val="none" w:sz="0" w:space="0" w:color="auto"/>
        <w:bottom w:val="none" w:sz="0" w:space="0" w:color="auto"/>
        <w:right w:val="none" w:sz="0" w:space="0" w:color="auto"/>
      </w:divBdr>
      <w:divsChild>
        <w:div w:id="174420017">
          <w:marLeft w:val="0"/>
          <w:marRight w:val="0"/>
          <w:marTop w:val="0"/>
          <w:marBottom w:val="0"/>
          <w:divBdr>
            <w:top w:val="none" w:sz="0" w:space="0" w:color="auto"/>
            <w:left w:val="none" w:sz="0" w:space="0" w:color="auto"/>
            <w:bottom w:val="none" w:sz="0" w:space="0" w:color="auto"/>
            <w:right w:val="none" w:sz="0" w:space="0" w:color="auto"/>
          </w:divBdr>
        </w:div>
        <w:div w:id="1003824955">
          <w:marLeft w:val="0"/>
          <w:marRight w:val="964"/>
          <w:marTop w:val="0"/>
          <w:marBottom w:val="0"/>
          <w:divBdr>
            <w:top w:val="none" w:sz="0" w:space="0" w:color="auto"/>
            <w:left w:val="none" w:sz="0" w:space="0" w:color="auto"/>
            <w:bottom w:val="none" w:sz="0" w:space="0" w:color="auto"/>
            <w:right w:val="none" w:sz="0" w:space="0" w:color="auto"/>
          </w:divBdr>
          <w:divsChild>
            <w:div w:id="1141266900">
              <w:marLeft w:val="0"/>
              <w:marRight w:val="0"/>
              <w:marTop w:val="0"/>
              <w:marBottom w:val="240"/>
              <w:divBdr>
                <w:top w:val="none" w:sz="0" w:space="0" w:color="auto"/>
                <w:left w:val="none" w:sz="0" w:space="0" w:color="auto"/>
                <w:bottom w:val="none" w:sz="0" w:space="0" w:color="auto"/>
                <w:right w:val="none" w:sz="0" w:space="0" w:color="auto"/>
              </w:divBdr>
            </w:div>
            <w:div w:id="29753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75715">
      <w:bodyDiv w:val="1"/>
      <w:marLeft w:val="0"/>
      <w:marRight w:val="0"/>
      <w:marTop w:val="0"/>
      <w:marBottom w:val="0"/>
      <w:divBdr>
        <w:top w:val="none" w:sz="0" w:space="0" w:color="auto"/>
        <w:left w:val="none" w:sz="0" w:space="0" w:color="auto"/>
        <w:bottom w:val="none" w:sz="0" w:space="0" w:color="auto"/>
        <w:right w:val="none" w:sz="0" w:space="0" w:color="auto"/>
      </w:divBdr>
      <w:divsChild>
        <w:div w:id="614405380">
          <w:marLeft w:val="0"/>
          <w:marRight w:val="0"/>
          <w:marTop w:val="0"/>
          <w:marBottom w:val="0"/>
          <w:divBdr>
            <w:top w:val="none" w:sz="0" w:space="0" w:color="auto"/>
            <w:left w:val="none" w:sz="0" w:space="0" w:color="auto"/>
            <w:bottom w:val="none" w:sz="0" w:space="0" w:color="auto"/>
            <w:right w:val="none" w:sz="0" w:space="0" w:color="auto"/>
          </w:divBdr>
        </w:div>
        <w:div w:id="1517306645">
          <w:marLeft w:val="0"/>
          <w:marRight w:val="964"/>
          <w:marTop w:val="0"/>
          <w:marBottom w:val="0"/>
          <w:divBdr>
            <w:top w:val="none" w:sz="0" w:space="0" w:color="auto"/>
            <w:left w:val="none" w:sz="0" w:space="0" w:color="auto"/>
            <w:bottom w:val="none" w:sz="0" w:space="0" w:color="auto"/>
            <w:right w:val="none" w:sz="0" w:space="0" w:color="auto"/>
          </w:divBdr>
          <w:divsChild>
            <w:div w:id="1360815921">
              <w:marLeft w:val="0"/>
              <w:marRight w:val="0"/>
              <w:marTop w:val="0"/>
              <w:marBottom w:val="240"/>
              <w:divBdr>
                <w:top w:val="none" w:sz="0" w:space="0" w:color="auto"/>
                <w:left w:val="none" w:sz="0" w:space="0" w:color="auto"/>
                <w:bottom w:val="none" w:sz="0" w:space="0" w:color="auto"/>
                <w:right w:val="none" w:sz="0" w:space="0" w:color="auto"/>
              </w:divBdr>
            </w:div>
            <w:div w:id="72692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7724">
      <w:bodyDiv w:val="1"/>
      <w:marLeft w:val="0"/>
      <w:marRight w:val="0"/>
      <w:marTop w:val="0"/>
      <w:marBottom w:val="0"/>
      <w:divBdr>
        <w:top w:val="none" w:sz="0" w:space="0" w:color="auto"/>
        <w:left w:val="none" w:sz="0" w:space="0" w:color="auto"/>
        <w:bottom w:val="none" w:sz="0" w:space="0" w:color="auto"/>
        <w:right w:val="none" w:sz="0" w:space="0" w:color="auto"/>
      </w:divBdr>
      <w:divsChild>
        <w:div w:id="2097744031">
          <w:marLeft w:val="0"/>
          <w:marRight w:val="0"/>
          <w:marTop w:val="0"/>
          <w:marBottom w:val="0"/>
          <w:divBdr>
            <w:top w:val="none" w:sz="0" w:space="0" w:color="auto"/>
            <w:left w:val="none" w:sz="0" w:space="0" w:color="auto"/>
            <w:bottom w:val="none" w:sz="0" w:space="0" w:color="auto"/>
            <w:right w:val="none" w:sz="0" w:space="0" w:color="auto"/>
          </w:divBdr>
        </w:div>
        <w:div w:id="131484994">
          <w:marLeft w:val="0"/>
          <w:marRight w:val="964"/>
          <w:marTop w:val="0"/>
          <w:marBottom w:val="0"/>
          <w:divBdr>
            <w:top w:val="none" w:sz="0" w:space="0" w:color="auto"/>
            <w:left w:val="none" w:sz="0" w:space="0" w:color="auto"/>
            <w:bottom w:val="none" w:sz="0" w:space="0" w:color="auto"/>
            <w:right w:val="none" w:sz="0" w:space="0" w:color="auto"/>
          </w:divBdr>
          <w:divsChild>
            <w:div w:id="1009911767">
              <w:marLeft w:val="0"/>
              <w:marRight w:val="0"/>
              <w:marTop w:val="0"/>
              <w:marBottom w:val="240"/>
              <w:divBdr>
                <w:top w:val="none" w:sz="0" w:space="0" w:color="auto"/>
                <w:left w:val="none" w:sz="0" w:space="0" w:color="auto"/>
                <w:bottom w:val="none" w:sz="0" w:space="0" w:color="auto"/>
                <w:right w:val="none" w:sz="0" w:space="0" w:color="auto"/>
              </w:divBdr>
            </w:div>
            <w:div w:id="45475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09902">
      <w:bodyDiv w:val="1"/>
      <w:marLeft w:val="0"/>
      <w:marRight w:val="0"/>
      <w:marTop w:val="0"/>
      <w:marBottom w:val="0"/>
      <w:divBdr>
        <w:top w:val="none" w:sz="0" w:space="0" w:color="auto"/>
        <w:left w:val="none" w:sz="0" w:space="0" w:color="auto"/>
        <w:bottom w:val="none" w:sz="0" w:space="0" w:color="auto"/>
        <w:right w:val="none" w:sz="0" w:space="0" w:color="auto"/>
      </w:divBdr>
      <w:divsChild>
        <w:div w:id="1708678698">
          <w:marLeft w:val="0"/>
          <w:marRight w:val="0"/>
          <w:marTop w:val="0"/>
          <w:marBottom w:val="0"/>
          <w:divBdr>
            <w:top w:val="none" w:sz="0" w:space="0" w:color="auto"/>
            <w:left w:val="none" w:sz="0" w:space="0" w:color="auto"/>
            <w:bottom w:val="none" w:sz="0" w:space="0" w:color="auto"/>
            <w:right w:val="none" w:sz="0" w:space="0" w:color="auto"/>
          </w:divBdr>
        </w:div>
        <w:div w:id="354506258">
          <w:marLeft w:val="0"/>
          <w:marRight w:val="964"/>
          <w:marTop w:val="0"/>
          <w:marBottom w:val="0"/>
          <w:divBdr>
            <w:top w:val="none" w:sz="0" w:space="0" w:color="auto"/>
            <w:left w:val="none" w:sz="0" w:space="0" w:color="auto"/>
            <w:bottom w:val="none" w:sz="0" w:space="0" w:color="auto"/>
            <w:right w:val="none" w:sz="0" w:space="0" w:color="auto"/>
          </w:divBdr>
          <w:divsChild>
            <w:div w:id="214632322">
              <w:marLeft w:val="0"/>
              <w:marRight w:val="0"/>
              <w:marTop w:val="0"/>
              <w:marBottom w:val="240"/>
              <w:divBdr>
                <w:top w:val="none" w:sz="0" w:space="0" w:color="auto"/>
                <w:left w:val="none" w:sz="0" w:space="0" w:color="auto"/>
                <w:bottom w:val="none" w:sz="0" w:space="0" w:color="auto"/>
                <w:right w:val="none" w:sz="0" w:space="0" w:color="auto"/>
              </w:divBdr>
            </w:div>
            <w:div w:id="172795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238988">
      <w:bodyDiv w:val="1"/>
      <w:marLeft w:val="0"/>
      <w:marRight w:val="0"/>
      <w:marTop w:val="0"/>
      <w:marBottom w:val="0"/>
      <w:divBdr>
        <w:top w:val="none" w:sz="0" w:space="0" w:color="auto"/>
        <w:left w:val="none" w:sz="0" w:space="0" w:color="auto"/>
        <w:bottom w:val="none" w:sz="0" w:space="0" w:color="auto"/>
        <w:right w:val="none" w:sz="0" w:space="0" w:color="auto"/>
      </w:divBdr>
      <w:divsChild>
        <w:div w:id="754976310">
          <w:marLeft w:val="0"/>
          <w:marRight w:val="0"/>
          <w:marTop w:val="0"/>
          <w:marBottom w:val="0"/>
          <w:divBdr>
            <w:top w:val="none" w:sz="0" w:space="0" w:color="auto"/>
            <w:left w:val="none" w:sz="0" w:space="0" w:color="auto"/>
            <w:bottom w:val="none" w:sz="0" w:space="0" w:color="auto"/>
            <w:right w:val="none" w:sz="0" w:space="0" w:color="auto"/>
          </w:divBdr>
        </w:div>
        <w:div w:id="294218836">
          <w:marLeft w:val="0"/>
          <w:marRight w:val="964"/>
          <w:marTop w:val="0"/>
          <w:marBottom w:val="0"/>
          <w:divBdr>
            <w:top w:val="none" w:sz="0" w:space="0" w:color="auto"/>
            <w:left w:val="none" w:sz="0" w:space="0" w:color="auto"/>
            <w:bottom w:val="none" w:sz="0" w:space="0" w:color="auto"/>
            <w:right w:val="none" w:sz="0" w:space="0" w:color="auto"/>
          </w:divBdr>
          <w:divsChild>
            <w:div w:id="1010184828">
              <w:marLeft w:val="0"/>
              <w:marRight w:val="0"/>
              <w:marTop w:val="0"/>
              <w:marBottom w:val="240"/>
              <w:divBdr>
                <w:top w:val="none" w:sz="0" w:space="0" w:color="auto"/>
                <w:left w:val="none" w:sz="0" w:space="0" w:color="auto"/>
                <w:bottom w:val="none" w:sz="0" w:space="0" w:color="auto"/>
                <w:right w:val="none" w:sz="0" w:space="0" w:color="auto"/>
              </w:divBdr>
            </w:div>
            <w:div w:id="46886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768295">
      <w:bodyDiv w:val="1"/>
      <w:marLeft w:val="0"/>
      <w:marRight w:val="0"/>
      <w:marTop w:val="0"/>
      <w:marBottom w:val="0"/>
      <w:divBdr>
        <w:top w:val="none" w:sz="0" w:space="0" w:color="auto"/>
        <w:left w:val="none" w:sz="0" w:space="0" w:color="auto"/>
        <w:bottom w:val="none" w:sz="0" w:space="0" w:color="auto"/>
        <w:right w:val="none" w:sz="0" w:space="0" w:color="auto"/>
      </w:divBdr>
      <w:divsChild>
        <w:div w:id="1697848975">
          <w:marLeft w:val="0"/>
          <w:marRight w:val="0"/>
          <w:marTop w:val="0"/>
          <w:marBottom w:val="0"/>
          <w:divBdr>
            <w:top w:val="none" w:sz="0" w:space="0" w:color="auto"/>
            <w:left w:val="none" w:sz="0" w:space="0" w:color="auto"/>
            <w:bottom w:val="none" w:sz="0" w:space="0" w:color="auto"/>
            <w:right w:val="none" w:sz="0" w:space="0" w:color="auto"/>
          </w:divBdr>
        </w:div>
        <w:div w:id="1126237562">
          <w:marLeft w:val="0"/>
          <w:marRight w:val="964"/>
          <w:marTop w:val="0"/>
          <w:marBottom w:val="0"/>
          <w:divBdr>
            <w:top w:val="none" w:sz="0" w:space="0" w:color="auto"/>
            <w:left w:val="none" w:sz="0" w:space="0" w:color="auto"/>
            <w:bottom w:val="none" w:sz="0" w:space="0" w:color="auto"/>
            <w:right w:val="none" w:sz="0" w:space="0" w:color="auto"/>
          </w:divBdr>
          <w:divsChild>
            <w:div w:id="1783838883">
              <w:marLeft w:val="0"/>
              <w:marRight w:val="0"/>
              <w:marTop w:val="0"/>
              <w:marBottom w:val="240"/>
              <w:divBdr>
                <w:top w:val="none" w:sz="0" w:space="0" w:color="auto"/>
                <w:left w:val="none" w:sz="0" w:space="0" w:color="auto"/>
                <w:bottom w:val="none" w:sz="0" w:space="0" w:color="auto"/>
                <w:right w:val="none" w:sz="0" w:space="0" w:color="auto"/>
              </w:divBdr>
            </w:div>
            <w:div w:id="7717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232">
      <w:bodyDiv w:val="1"/>
      <w:marLeft w:val="0"/>
      <w:marRight w:val="0"/>
      <w:marTop w:val="0"/>
      <w:marBottom w:val="0"/>
      <w:divBdr>
        <w:top w:val="none" w:sz="0" w:space="0" w:color="auto"/>
        <w:left w:val="none" w:sz="0" w:space="0" w:color="auto"/>
        <w:bottom w:val="none" w:sz="0" w:space="0" w:color="auto"/>
        <w:right w:val="none" w:sz="0" w:space="0" w:color="auto"/>
      </w:divBdr>
      <w:divsChild>
        <w:div w:id="842478509">
          <w:marLeft w:val="0"/>
          <w:marRight w:val="0"/>
          <w:marTop w:val="0"/>
          <w:marBottom w:val="0"/>
          <w:divBdr>
            <w:top w:val="none" w:sz="0" w:space="0" w:color="auto"/>
            <w:left w:val="none" w:sz="0" w:space="0" w:color="auto"/>
            <w:bottom w:val="none" w:sz="0" w:space="0" w:color="auto"/>
            <w:right w:val="none" w:sz="0" w:space="0" w:color="auto"/>
          </w:divBdr>
          <w:divsChild>
            <w:div w:id="1909923159">
              <w:marLeft w:val="0"/>
              <w:marRight w:val="0"/>
              <w:marTop w:val="0"/>
              <w:marBottom w:val="0"/>
              <w:divBdr>
                <w:top w:val="none" w:sz="0" w:space="0" w:color="auto"/>
                <w:left w:val="none" w:sz="0" w:space="0" w:color="auto"/>
                <w:bottom w:val="none" w:sz="0" w:space="0" w:color="auto"/>
                <w:right w:val="none" w:sz="0" w:space="0" w:color="auto"/>
              </w:divBdr>
            </w:div>
          </w:divsChild>
        </w:div>
        <w:div w:id="379523751">
          <w:marLeft w:val="0"/>
          <w:marRight w:val="951"/>
          <w:marTop w:val="0"/>
          <w:marBottom w:val="0"/>
          <w:divBdr>
            <w:top w:val="none" w:sz="0" w:space="0" w:color="auto"/>
            <w:left w:val="none" w:sz="0" w:space="0" w:color="auto"/>
            <w:bottom w:val="none" w:sz="0" w:space="0" w:color="auto"/>
            <w:right w:val="none" w:sz="0" w:space="0" w:color="auto"/>
          </w:divBdr>
          <w:divsChild>
            <w:div w:id="2035574123">
              <w:marLeft w:val="0"/>
              <w:marRight w:val="0"/>
              <w:marTop w:val="0"/>
              <w:marBottom w:val="240"/>
              <w:divBdr>
                <w:top w:val="none" w:sz="0" w:space="0" w:color="auto"/>
                <w:left w:val="none" w:sz="0" w:space="0" w:color="auto"/>
                <w:bottom w:val="none" w:sz="0" w:space="0" w:color="auto"/>
                <w:right w:val="none" w:sz="0" w:space="0" w:color="auto"/>
              </w:divBdr>
            </w:div>
            <w:div w:id="21686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307894">
      <w:bodyDiv w:val="1"/>
      <w:marLeft w:val="0"/>
      <w:marRight w:val="0"/>
      <w:marTop w:val="0"/>
      <w:marBottom w:val="0"/>
      <w:divBdr>
        <w:top w:val="none" w:sz="0" w:space="0" w:color="auto"/>
        <w:left w:val="none" w:sz="0" w:space="0" w:color="auto"/>
        <w:bottom w:val="none" w:sz="0" w:space="0" w:color="auto"/>
        <w:right w:val="none" w:sz="0" w:space="0" w:color="auto"/>
      </w:divBdr>
      <w:divsChild>
        <w:div w:id="685598834">
          <w:marLeft w:val="0"/>
          <w:marRight w:val="0"/>
          <w:marTop w:val="0"/>
          <w:marBottom w:val="0"/>
          <w:divBdr>
            <w:top w:val="none" w:sz="0" w:space="0" w:color="auto"/>
            <w:left w:val="none" w:sz="0" w:space="0" w:color="auto"/>
            <w:bottom w:val="none" w:sz="0" w:space="0" w:color="auto"/>
            <w:right w:val="none" w:sz="0" w:space="0" w:color="auto"/>
          </w:divBdr>
        </w:div>
        <w:div w:id="1839298982">
          <w:marLeft w:val="0"/>
          <w:marRight w:val="951"/>
          <w:marTop w:val="0"/>
          <w:marBottom w:val="0"/>
          <w:divBdr>
            <w:top w:val="none" w:sz="0" w:space="0" w:color="auto"/>
            <w:left w:val="none" w:sz="0" w:space="0" w:color="auto"/>
            <w:bottom w:val="none" w:sz="0" w:space="0" w:color="auto"/>
            <w:right w:val="none" w:sz="0" w:space="0" w:color="auto"/>
          </w:divBdr>
          <w:divsChild>
            <w:div w:id="198931275">
              <w:marLeft w:val="0"/>
              <w:marRight w:val="0"/>
              <w:marTop w:val="0"/>
              <w:marBottom w:val="240"/>
              <w:divBdr>
                <w:top w:val="none" w:sz="0" w:space="0" w:color="auto"/>
                <w:left w:val="none" w:sz="0" w:space="0" w:color="auto"/>
                <w:bottom w:val="none" w:sz="0" w:space="0" w:color="auto"/>
                <w:right w:val="none" w:sz="0" w:space="0" w:color="auto"/>
              </w:divBdr>
            </w:div>
            <w:div w:id="11745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495644">
      <w:bodyDiv w:val="1"/>
      <w:marLeft w:val="0"/>
      <w:marRight w:val="0"/>
      <w:marTop w:val="0"/>
      <w:marBottom w:val="0"/>
      <w:divBdr>
        <w:top w:val="none" w:sz="0" w:space="0" w:color="auto"/>
        <w:left w:val="none" w:sz="0" w:space="0" w:color="auto"/>
        <w:bottom w:val="none" w:sz="0" w:space="0" w:color="auto"/>
        <w:right w:val="none" w:sz="0" w:space="0" w:color="auto"/>
      </w:divBdr>
      <w:divsChild>
        <w:div w:id="2120294337">
          <w:marLeft w:val="0"/>
          <w:marRight w:val="0"/>
          <w:marTop w:val="0"/>
          <w:marBottom w:val="0"/>
          <w:divBdr>
            <w:top w:val="none" w:sz="0" w:space="0" w:color="auto"/>
            <w:left w:val="none" w:sz="0" w:space="0" w:color="auto"/>
            <w:bottom w:val="none" w:sz="0" w:space="0" w:color="auto"/>
            <w:right w:val="none" w:sz="0" w:space="0" w:color="auto"/>
          </w:divBdr>
        </w:div>
        <w:div w:id="1096052010">
          <w:marLeft w:val="0"/>
          <w:marRight w:val="964"/>
          <w:marTop w:val="0"/>
          <w:marBottom w:val="0"/>
          <w:divBdr>
            <w:top w:val="none" w:sz="0" w:space="0" w:color="auto"/>
            <w:left w:val="none" w:sz="0" w:space="0" w:color="auto"/>
            <w:bottom w:val="none" w:sz="0" w:space="0" w:color="auto"/>
            <w:right w:val="none" w:sz="0" w:space="0" w:color="auto"/>
          </w:divBdr>
          <w:divsChild>
            <w:div w:id="1119452724">
              <w:marLeft w:val="0"/>
              <w:marRight w:val="0"/>
              <w:marTop w:val="0"/>
              <w:marBottom w:val="240"/>
              <w:divBdr>
                <w:top w:val="none" w:sz="0" w:space="0" w:color="auto"/>
                <w:left w:val="none" w:sz="0" w:space="0" w:color="auto"/>
                <w:bottom w:val="none" w:sz="0" w:space="0" w:color="auto"/>
                <w:right w:val="none" w:sz="0" w:space="0" w:color="auto"/>
              </w:divBdr>
            </w:div>
            <w:div w:id="141813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104835">
      <w:bodyDiv w:val="1"/>
      <w:marLeft w:val="0"/>
      <w:marRight w:val="0"/>
      <w:marTop w:val="0"/>
      <w:marBottom w:val="0"/>
      <w:divBdr>
        <w:top w:val="none" w:sz="0" w:space="0" w:color="auto"/>
        <w:left w:val="none" w:sz="0" w:space="0" w:color="auto"/>
        <w:bottom w:val="none" w:sz="0" w:space="0" w:color="auto"/>
        <w:right w:val="none" w:sz="0" w:space="0" w:color="auto"/>
      </w:divBdr>
      <w:divsChild>
        <w:div w:id="1453130369">
          <w:marLeft w:val="0"/>
          <w:marRight w:val="0"/>
          <w:marTop w:val="0"/>
          <w:marBottom w:val="0"/>
          <w:divBdr>
            <w:top w:val="none" w:sz="0" w:space="0" w:color="auto"/>
            <w:left w:val="none" w:sz="0" w:space="0" w:color="auto"/>
            <w:bottom w:val="none" w:sz="0" w:space="0" w:color="auto"/>
            <w:right w:val="none" w:sz="0" w:space="0" w:color="auto"/>
          </w:divBdr>
          <w:divsChild>
            <w:div w:id="1933929725">
              <w:marLeft w:val="0"/>
              <w:marRight w:val="0"/>
              <w:marTop w:val="0"/>
              <w:marBottom w:val="0"/>
              <w:divBdr>
                <w:top w:val="none" w:sz="0" w:space="0" w:color="auto"/>
                <w:left w:val="none" w:sz="0" w:space="0" w:color="auto"/>
                <w:bottom w:val="none" w:sz="0" w:space="0" w:color="auto"/>
                <w:right w:val="none" w:sz="0" w:space="0" w:color="auto"/>
              </w:divBdr>
            </w:div>
          </w:divsChild>
        </w:div>
        <w:div w:id="938951572">
          <w:marLeft w:val="0"/>
          <w:marRight w:val="951"/>
          <w:marTop w:val="0"/>
          <w:marBottom w:val="0"/>
          <w:divBdr>
            <w:top w:val="none" w:sz="0" w:space="0" w:color="auto"/>
            <w:left w:val="none" w:sz="0" w:space="0" w:color="auto"/>
            <w:bottom w:val="none" w:sz="0" w:space="0" w:color="auto"/>
            <w:right w:val="none" w:sz="0" w:space="0" w:color="auto"/>
          </w:divBdr>
          <w:divsChild>
            <w:div w:id="138613367">
              <w:marLeft w:val="0"/>
              <w:marRight w:val="0"/>
              <w:marTop w:val="0"/>
              <w:marBottom w:val="240"/>
              <w:divBdr>
                <w:top w:val="none" w:sz="0" w:space="0" w:color="auto"/>
                <w:left w:val="none" w:sz="0" w:space="0" w:color="auto"/>
                <w:bottom w:val="none" w:sz="0" w:space="0" w:color="auto"/>
                <w:right w:val="none" w:sz="0" w:space="0" w:color="auto"/>
              </w:divBdr>
            </w:div>
            <w:div w:id="123878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060366">
      <w:bodyDiv w:val="1"/>
      <w:marLeft w:val="0"/>
      <w:marRight w:val="0"/>
      <w:marTop w:val="0"/>
      <w:marBottom w:val="0"/>
      <w:divBdr>
        <w:top w:val="none" w:sz="0" w:space="0" w:color="auto"/>
        <w:left w:val="none" w:sz="0" w:space="0" w:color="auto"/>
        <w:bottom w:val="none" w:sz="0" w:space="0" w:color="auto"/>
        <w:right w:val="none" w:sz="0" w:space="0" w:color="auto"/>
      </w:divBdr>
      <w:divsChild>
        <w:div w:id="1118988629">
          <w:marLeft w:val="0"/>
          <w:marRight w:val="0"/>
          <w:marTop w:val="0"/>
          <w:marBottom w:val="0"/>
          <w:divBdr>
            <w:top w:val="none" w:sz="0" w:space="0" w:color="auto"/>
            <w:left w:val="none" w:sz="0" w:space="0" w:color="auto"/>
            <w:bottom w:val="none" w:sz="0" w:space="0" w:color="auto"/>
            <w:right w:val="none" w:sz="0" w:space="0" w:color="auto"/>
          </w:divBdr>
        </w:div>
        <w:div w:id="333802494">
          <w:marLeft w:val="0"/>
          <w:marRight w:val="964"/>
          <w:marTop w:val="0"/>
          <w:marBottom w:val="0"/>
          <w:divBdr>
            <w:top w:val="none" w:sz="0" w:space="0" w:color="auto"/>
            <w:left w:val="none" w:sz="0" w:space="0" w:color="auto"/>
            <w:bottom w:val="none" w:sz="0" w:space="0" w:color="auto"/>
            <w:right w:val="none" w:sz="0" w:space="0" w:color="auto"/>
          </w:divBdr>
          <w:divsChild>
            <w:div w:id="22484133">
              <w:marLeft w:val="0"/>
              <w:marRight w:val="0"/>
              <w:marTop w:val="0"/>
              <w:marBottom w:val="240"/>
              <w:divBdr>
                <w:top w:val="none" w:sz="0" w:space="0" w:color="auto"/>
                <w:left w:val="none" w:sz="0" w:space="0" w:color="auto"/>
                <w:bottom w:val="none" w:sz="0" w:space="0" w:color="auto"/>
                <w:right w:val="none" w:sz="0" w:space="0" w:color="auto"/>
              </w:divBdr>
            </w:div>
            <w:div w:id="96962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398165">
      <w:bodyDiv w:val="1"/>
      <w:marLeft w:val="0"/>
      <w:marRight w:val="0"/>
      <w:marTop w:val="0"/>
      <w:marBottom w:val="0"/>
      <w:divBdr>
        <w:top w:val="none" w:sz="0" w:space="0" w:color="auto"/>
        <w:left w:val="none" w:sz="0" w:space="0" w:color="auto"/>
        <w:bottom w:val="none" w:sz="0" w:space="0" w:color="auto"/>
        <w:right w:val="none" w:sz="0" w:space="0" w:color="auto"/>
      </w:divBdr>
      <w:divsChild>
        <w:div w:id="67925072">
          <w:marLeft w:val="0"/>
          <w:marRight w:val="0"/>
          <w:marTop w:val="0"/>
          <w:marBottom w:val="0"/>
          <w:divBdr>
            <w:top w:val="none" w:sz="0" w:space="0" w:color="auto"/>
            <w:left w:val="none" w:sz="0" w:space="0" w:color="auto"/>
            <w:bottom w:val="none" w:sz="0" w:space="0" w:color="auto"/>
            <w:right w:val="none" w:sz="0" w:space="0" w:color="auto"/>
          </w:divBdr>
          <w:divsChild>
            <w:div w:id="1356806949">
              <w:marLeft w:val="0"/>
              <w:marRight w:val="0"/>
              <w:marTop w:val="0"/>
              <w:marBottom w:val="0"/>
              <w:divBdr>
                <w:top w:val="none" w:sz="0" w:space="0" w:color="auto"/>
                <w:left w:val="none" w:sz="0" w:space="0" w:color="auto"/>
                <w:bottom w:val="none" w:sz="0" w:space="0" w:color="auto"/>
                <w:right w:val="none" w:sz="0" w:space="0" w:color="auto"/>
              </w:divBdr>
            </w:div>
          </w:divsChild>
        </w:div>
        <w:div w:id="772434852">
          <w:marLeft w:val="0"/>
          <w:marRight w:val="951"/>
          <w:marTop w:val="0"/>
          <w:marBottom w:val="0"/>
          <w:divBdr>
            <w:top w:val="none" w:sz="0" w:space="0" w:color="auto"/>
            <w:left w:val="none" w:sz="0" w:space="0" w:color="auto"/>
            <w:bottom w:val="none" w:sz="0" w:space="0" w:color="auto"/>
            <w:right w:val="none" w:sz="0" w:space="0" w:color="auto"/>
          </w:divBdr>
          <w:divsChild>
            <w:div w:id="1032655724">
              <w:marLeft w:val="0"/>
              <w:marRight w:val="0"/>
              <w:marTop w:val="0"/>
              <w:marBottom w:val="240"/>
              <w:divBdr>
                <w:top w:val="none" w:sz="0" w:space="0" w:color="auto"/>
                <w:left w:val="none" w:sz="0" w:space="0" w:color="auto"/>
                <w:bottom w:val="none" w:sz="0" w:space="0" w:color="auto"/>
                <w:right w:val="none" w:sz="0" w:space="0" w:color="auto"/>
              </w:divBdr>
            </w:div>
            <w:div w:id="12899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5450">
      <w:bodyDiv w:val="1"/>
      <w:marLeft w:val="0"/>
      <w:marRight w:val="0"/>
      <w:marTop w:val="0"/>
      <w:marBottom w:val="0"/>
      <w:divBdr>
        <w:top w:val="none" w:sz="0" w:space="0" w:color="auto"/>
        <w:left w:val="none" w:sz="0" w:space="0" w:color="auto"/>
        <w:bottom w:val="none" w:sz="0" w:space="0" w:color="auto"/>
        <w:right w:val="none" w:sz="0" w:space="0" w:color="auto"/>
      </w:divBdr>
      <w:divsChild>
        <w:div w:id="1490754535">
          <w:marLeft w:val="0"/>
          <w:marRight w:val="0"/>
          <w:marTop w:val="0"/>
          <w:marBottom w:val="240"/>
          <w:divBdr>
            <w:top w:val="none" w:sz="0" w:space="0" w:color="auto"/>
            <w:left w:val="none" w:sz="0" w:space="0" w:color="auto"/>
            <w:bottom w:val="none" w:sz="0" w:space="0" w:color="auto"/>
            <w:right w:val="none" w:sz="0" w:space="0" w:color="auto"/>
          </w:divBdr>
        </w:div>
        <w:div w:id="1207378137">
          <w:marLeft w:val="0"/>
          <w:marRight w:val="0"/>
          <w:marTop w:val="0"/>
          <w:marBottom w:val="0"/>
          <w:divBdr>
            <w:top w:val="none" w:sz="0" w:space="0" w:color="auto"/>
            <w:left w:val="none" w:sz="0" w:space="0" w:color="auto"/>
            <w:bottom w:val="none" w:sz="0" w:space="0" w:color="auto"/>
            <w:right w:val="none" w:sz="0" w:space="0" w:color="auto"/>
          </w:divBdr>
        </w:div>
      </w:divsChild>
    </w:div>
    <w:div w:id="844326013">
      <w:bodyDiv w:val="1"/>
      <w:marLeft w:val="0"/>
      <w:marRight w:val="0"/>
      <w:marTop w:val="0"/>
      <w:marBottom w:val="0"/>
      <w:divBdr>
        <w:top w:val="none" w:sz="0" w:space="0" w:color="auto"/>
        <w:left w:val="none" w:sz="0" w:space="0" w:color="auto"/>
        <w:bottom w:val="none" w:sz="0" w:space="0" w:color="auto"/>
        <w:right w:val="none" w:sz="0" w:space="0" w:color="auto"/>
      </w:divBdr>
      <w:divsChild>
        <w:div w:id="1631595189">
          <w:marLeft w:val="0"/>
          <w:marRight w:val="0"/>
          <w:marTop w:val="0"/>
          <w:marBottom w:val="0"/>
          <w:divBdr>
            <w:top w:val="none" w:sz="0" w:space="0" w:color="auto"/>
            <w:left w:val="none" w:sz="0" w:space="0" w:color="auto"/>
            <w:bottom w:val="none" w:sz="0" w:space="0" w:color="auto"/>
            <w:right w:val="none" w:sz="0" w:space="0" w:color="auto"/>
          </w:divBdr>
        </w:div>
        <w:div w:id="837039619">
          <w:marLeft w:val="0"/>
          <w:marRight w:val="964"/>
          <w:marTop w:val="0"/>
          <w:marBottom w:val="0"/>
          <w:divBdr>
            <w:top w:val="none" w:sz="0" w:space="0" w:color="auto"/>
            <w:left w:val="none" w:sz="0" w:space="0" w:color="auto"/>
            <w:bottom w:val="none" w:sz="0" w:space="0" w:color="auto"/>
            <w:right w:val="none" w:sz="0" w:space="0" w:color="auto"/>
          </w:divBdr>
          <w:divsChild>
            <w:div w:id="2035306147">
              <w:marLeft w:val="0"/>
              <w:marRight w:val="0"/>
              <w:marTop w:val="0"/>
              <w:marBottom w:val="240"/>
              <w:divBdr>
                <w:top w:val="none" w:sz="0" w:space="0" w:color="auto"/>
                <w:left w:val="none" w:sz="0" w:space="0" w:color="auto"/>
                <w:bottom w:val="none" w:sz="0" w:space="0" w:color="auto"/>
                <w:right w:val="none" w:sz="0" w:space="0" w:color="auto"/>
              </w:divBdr>
            </w:div>
            <w:div w:id="53650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81110">
      <w:bodyDiv w:val="1"/>
      <w:marLeft w:val="0"/>
      <w:marRight w:val="0"/>
      <w:marTop w:val="0"/>
      <w:marBottom w:val="0"/>
      <w:divBdr>
        <w:top w:val="none" w:sz="0" w:space="0" w:color="auto"/>
        <w:left w:val="none" w:sz="0" w:space="0" w:color="auto"/>
        <w:bottom w:val="none" w:sz="0" w:space="0" w:color="auto"/>
        <w:right w:val="none" w:sz="0" w:space="0" w:color="auto"/>
      </w:divBdr>
      <w:divsChild>
        <w:div w:id="394360402">
          <w:marLeft w:val="0"/>
          <w:marRight w:val="0"/>
          <w:marTop w:val="0"/>
          <w:marBottom w:val="0"/>
          <w:divBdr>
            <w:top w:val="none" w:sz="0" w:space="0" w:color="auto"/>
            <w:left w:val="none" w:sz="0" w:space="0" w:color="auto"/>
            <w:bottom w:val="none" w:sz="0" w:space="0" w:color="auto"/>
            <w:right w:val="none" w:sz="0" w:space="0" w:color="auto"/>
          </w:divBdr>
        </w:div>
        <w:div w:id="861284163">
          <w:marLeft w:val="0"/>
          <w:marRight w:val="964"/>
          <w:marTop w:val="0"/>
          <w:marBottom w:val="0"/>
          <w:divBdr>
            <w:top w:val="none" w:sz="0" w:space="0" w:color="auto"/>
            <w:left w:val="none" w:sz="0" w:space="0" w:color="auto"/>
            <w:bottom w:val="none" w:sz="0" w:space="0" w:color="auto"/>
            <w:right w:val="none" w:sz="0" w:space="0" w:color="auto"/>
          </w:divBdr>
          <w:divsChild>
            <w:div w:id="1360156141">
              <w:marLeft w:val="0"/>
              <w:marRight w:val="0"/>
              <w:marTop w:val="0"/>
              <w:marBottom w:val="240"/>
              <w:divBdr>
                <w:top w:val="none" w:sz="0" w:space="0" w:color="auto"/>
                <w:left w:val="none" w:sz="0" w:space="0" w:color="auto"/>
                <w:bottom w:val="none" w:sz="0" w:space="0" w:color="auto"/>
                <w:right w:val="none" w:sz="0" w:space="0" w:color="auto"/>
              </w:divBdr>
            </w:div>
            <w:div w:id="2485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344">
      <w:bodyDiv w:val="1"/>
      <w:marLeft w:val="0"/>
      <w:marRight w:val="0"/>
      <w:marTop w:val="0"/>
      <w:marBottom w:val="0"/>
      <w:divBdr>
        <w:top w:val="none" w:sz="0" w:space="0" w:color="auto"/>
        <w:left w:val="none" w:sz="0" w:space="0" w:color="auto"/>
        <w:bottom w:val="none" w:sz="0" w:space="0" w:color="auto"/>
        <w:right w:val="none" w:sz="0" w:space="0" w:color="auto"/>
      </w:divBdr>
      <w:divsChild>
        <w:div w:id="738139314">
          <w:marLeft w:val="0"/>
          <w:marRight w:val="0"/>
          <w:marTop w:val="0"/>
          <w:marBottom w:val="0"/>
          <w:divBdr>
            <w:top w:val="none" w:sz="0" w:space="0" w:color="auto"/>
            <w:left w:val="none" w:sz="0" w:space="0" w:color="auto"/>
            <w:bottom w:val="none" w:sz="0" w:space="0" w:color="auto"/>
            <w:right w:val="none" w:sz="0" w:space="0" w:color="auto"/>
          </w:divBdr>
        </w:div>
        <w:div w:id="958880008">
          <w:marLeft w:val="0"/>
          <w:marRight w:val="964"/>
          <w:marTop w:val="0"/>
          <w:marBottom w:val="0"/>
          <w:divBdr>
            <w:top w:val="none" w:sz="0" w:space="0" w:color="auto"/>
            <w:left w:val="none" w:sz="0" w:space="0" w:color="auto"/>
            <w:bottom w:val="none" w:sz="0" w:space="0" w:color="auto"/>
            <w:right w:val="none" w:sz="0" w:space="0" w:color="auto"/>
          </w:divBdr>
          <w:divsChild>
            <w:div w:id="1577746423">
              <w:marLeft w:val="0"/>
              <w:marRight w:val="0"/>
              <w:marTop w:val="0"/>
              <w:marBottom w:val="240"/>
              <w:divBdr>
                <w:top w:val="none" w:sz="0" w:space="0" w:color="auto"/>
                <w:left w:val="none" w:sz="0" w:space="0" w:color="auto"/>
                <w:bottom w:val="none" w:sz="0" w:space="0" w:color="auto"/>
                <w:right w:val="none" w:sz="0" w:space="0" w:color="auto"/>
              </w:divBdr>
            </w:div>
            <w:div w:id="610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63967">
      <w:bodyDiv w:val="1"/>
      <w:marLeft w:val="0"/>
      <w:marRight w:val="0"/>
      <w:marTop w:val="0"/>
      <w:marBottom w:val="0"/>
      <w:divBdr>
        <w:top w:val="none" w:sz="0" w:space="0" w:color="auto"/>
        <w:left w:val="none" w:sz="0" w:space="0" w:color="auto"/>
        <w:bottom w:val="none" w:sz="0" w:space="0" w:color="auto"/>
        <w:right w:val="none" w:sz="0" w:space="0" w:color="auto"/>
      </w:divBdr>
      <w:divsChild>
        <w:div w:id="1769082785">
          <w:marLeft w:val="0"/>
          <w:marRight w:val="0"/>
          <w:marTop w:val="0"/>
          <w:marBottom w:val="0"/>
          <w:divBdr>
            <w:top w:val="none" w:sz="0" w:space="0" w:color="auto"/>
            <w:left w:val="none" w:sz="0" w:space="0" w:color="auto"/>
            <w:bottom w:val="none" w:sz="0" w:space="0" w:color="auto"/>
            <w:right w:val="none" w:sz="0" w:space="0" w:color="auto"/>
          </w:divBdr>
        </w:div>
        <w:div w:id="1275475920">
          <w:marLeft w:val="0"/>
          <w:marRight w:val="964"/>
          <w:marTop w:val="0"/>
          <w:marBottom w:val="0"/>
          <w:divBdr>
            <w:top w:val="none" w:sz="0" w:space="0" w:color="auto"/>
            <w:left w:val="none" w:sz="0" w:space="0" w:color="auto"/>
            <w:bottom w:val="none" w:sz="0" w:space="0" w:color="auto"/>
            <w:right w:val="none" w:sz="0" w:space="0" w:color="auto"/>
          </w:divBdr>
          <w:divsChild>
            <w:div w:id="319121767">
              <w:marLeft w:val="0"/>
              <w:marRight w:val="0"/>
              <w:marTop w:val="0"/>
              <w:marBottom w:val="240"/>
              <w:divBdr>
                <w:top w:val="none" w:sz="0" w:space="0" w:color="auto"/>
                <w:left w:val="none" w:sz="0" w:space="0" w:color="auto"/>
                <w:bottom w:val="none" w:sz="0" w:space="0" w:color="auto"/>
                <w:right w:val="none" w:sz="0" w:space="0" w:color="auto"/>
              </w:divBdr>
            </w:div>
            <w:div w:id="100185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72792">
      <w:bodyDiv w:val="1"/>
      <w:marLeft w:val="0"/>
      <w:marRight w:val="0"/>
      <w:marTop w:val="0"/>
      <w:marBottom w:val="0"/>
      <w:divBdr>
        <w:top w:val="none" w:sz="0" w:space="0" w:color="auto"/>
        <w:left w:val="none" w:sz="0" w:space="0" w:color="auto"/>
        <w:bottom w:val="none" w:sz="0" w:space="0" w:color="auto"/>
        <w:right w:val="none" w:sz="0" w:space="0" w:color="auto"/>
      </w:divBdr>
      <w:divsChild>
        <w:div w:id="235173058">
          <w:marLeft w:val="0"/>
          <w:marRight w:val="0"/>
          <w:marTop w:val="0"/>
          <w:marBottom w:val="0"/>
          <w:divBdr>
            <w:top w:val="none" w:sz="0" w:space="0" w:color="auto"/>
            <w:left w:val="none" w:sz="0" w:space="0" w:color="auto"/>
            <w:bottom w:val="none" w:sz="0" w:space="0" w:color="auto"/>
            <w:right w:val="none" w:sz="0" w:space="0" w:color="auto"/>
          </w:divBdr>
        </w:div>
        <w:div w:id="1087656704">
          <w:marLeft w:val="0"/>
          <w:marRight w:val="964"/>
          <w:marTop w:val="0"/>
          <w:marBottom w:val="0"/>
          <w:divBdr>
            <w:top w:val="none" w:sz="0" w:space="0" w:color="auto"/>
            <w:left w:val="none" w:sz="0" w:space="0" w:color="auto"/>
            <w:bottom w:val="none" w:sz="0" w:space="0" w:color="auto"/>
            <w:right w:val="none" w:sz="0" w:space="0" w:color="auto"/>
          </w:divBdr>
          <w:divsChild>
            <w:div w:id="1326083986">
              <w:marLeft w:val="0"/>
              <w:marRight w:val="0"/>
              <w:marTop w:val="0"/>
              <w:marBottom w:val="240"/>
              <w:divBdr>
                <w:top w:val="none" w:sz="0" w:space="0" w:color="auto"/>
                <w:left w:val="none" w:sz="0" w:space="0" w:color="auto"/>
                <w:bottom w:val="none" w:sz="0" w:space="0" w:color="auto"/>
                <w:right w:val="none" w:sz="0" w:space="0" w:color="auto"/>
              </w:divBdr>
            </w:div>
            <w:div w:id="57258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03175">
      <w:bodyDiv w:val="1"/>
      <w:marLeft w:val="0"/>
      <w:marRight w:val="0"/>
      <w:marTop w:val="0"/>
      <w:marBottom w:val="0"/>
      <w:divBdr>
        <w:top w:val="none" w:sz="0" w:space="0" w:color="auto"/>
        <w:left w:val="none" w:sz="0" w:space="0" w:color="auto"/>
        <w:bottom w:val="none" w:sz="0" w:space="0" w:color="auto"/>
        <w:right w:val="none" w:sz="0" w:space="0" w:color="auto"/>
      </w:divBdr>
      <w:divsChild>
        <w:div w:id="35088901">
          <w:marLeft w:val="0"/>
          <w:marRight w:val="0"/>
          <w:marTop w:val="0"/>
          <w:marBottom w:val="0"/>
          <w:divBdr>
            <w:top w:val="none" w:sz="0" w:space="0" w:color="auto"/>
            <w:left w:val="none" w:sz="0" w:space="0" w:color="auto"/>
            <w:bottom w:val="none" w:sz="0" w:space="0" w:color="auto"/>
            <w:right w:val="none" w:sz="0" w:space="0" w:color="auto"/>
          </w:divBdr>
        </w:div>
        <w:div w:id="566038871">
          <w:marLeft w:val="0"/>
          <w:marRight w:val="964"/>
          <w:marTop w:val="0"/>
          <w:marBottom w:val="0"/>
          <w:divBdr>
            <w:top w:val="none" w:sz="0" w:space="0" w:color="auto"/>
            <w:left w:val="none" w:sz="0" w:space="0" w:color="auto"/>
            <w:bottom w:val="none" w:sz="0" w:space="0" w:color="auto"/>
            <w:right w:val="none" w:sz="0" w:space="0" w:color="auto"/>
          </w:divBdr>
          <w:divsChild>
            <w:div w:id="2062634085">
              <w:marLeft w:val="0"/>
              <w:marRight w:val="0"/>
              <w:marTop w:val="0"/>
              <w:marBottom w:val="240"/>
              <w:divBdr>
                <w:top w:val="none" w:sz="0" w:space="0" w:color="auto"/>
                <w:left w:val="none" w:sz="0" w:space="0" w:color="auto"/>
                <w:bottom w:val="none" w:sz="0" w:space="0" w:color="auto"/>
                <w:right w:val="none" w:sz="0" w:space="0" w:color="auto"/>
              </w:divBdr>
            </w:div>
            <w:div w:id="108163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942940">
      <w:bodyDiv w:val="1"/>
      <w:marLeft w:val="0"/>
      <w:marRight w:val="0"/>
      <w:marTop w:val="0"/>
      <w:marBottom w:val="0"/>
      <w:divBdr>
        <w:top w:val="none" w:sz="0" w:space="0" w:color="auto"/>
        <w:left w:val="none" w:sz="0" w:space="0" w:color="auto"/>
        <w:bottom w:val="none" w:sz="0" w:space="0" w:color="auto"/>
        <w:right w:val="none" w:sz="0" w:space="0" w:color="auto"/>
      </w:divBdr>
      <w:divsChild>
        <w:div w:id="1577127051">
          <w:marLeft w:val="0"/>
          <w:marRight w:val="0"/>
          <w:marTop w:val="0"/>
          <w:marBottom w:val="0"/>
          <w:divBdr>
            <w:top w:val="none" w:sz="0" w:space="0" w:color="auto"/>
            <w:left w:val="none" w:sz="0" w:space="0" w:color="auto"/>
            <w:bottom w:val="none" w:sz="0" w:space="0" w:color="auto"/>
            <w:right w:val="none" w:sz="0" w:space="0" w:color="auto"/>
          </w:divBdr>
        </w:div>
        <w:div w:id="1274945523">
          <w:marLeft w:val="0"/>
          <w:marRight w:val="964"/>
          <w:marTop w:val="0"/>
          <w:marBottom w:val="0"/>
          <w:divBdr>
            <w:top w:val="none" w:sz="0" w:space="0" w:color="auto"/>
            <w:left w:val="none" w:sz="0" w:space="0" w:color="auto"/>
            <w:bottom w:val="none" w:sz="0" w:space="0" w:color="auto"/>
            <w:right w:val="none" w:sz="0" w:space="0" w:color="auto"/>
          </w:divBdr>
          <w:divsChild>
            <w:div w:id="825167487">
              <w:marLeft w:val="0"/>
              <w:marRight w:val="0"/>
              <w:marTop w:val="0"/>
              <w:marBottom w:val="240"/>
              <w:divBdr>
                <w:top w:val="none" w:sz="0" w:space="0" w:color="auto"/>
                <w:left w:val="none" w:sz="0" w:space="0" w:color="auto"/>
                <w:bottom w:val="none" w:sz="0" w:space="0" w:color="auto"/>
                <w:right w:val="none" w:sz="0" w:space="0" w:color="auto"/>
              </w:divBdr>
            </w:div>
            <w:div w:id="1959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73134">
      <w:bodyDiv w:val="1"/>
      <w:marLeft w:val="0"/>
      <w:marRight w:val="0"/>
      <w:marTop w:val="0"/>
      <w:marBottom w:val="0"/>
      <w:divBdr>
        <w:top w:val="none" w:sz="0" w:space="0" w:color="auto"/>
        <w:left w:val="none" w:sz="0" w:space="0" w:color="auto"/>
        <w:bottom w:val="none" w:sz="0" w:space="0" w:color="auto"/>
        <w:right w:val="none" w:sz="0" w:space="0" w:color="auto"/>
      </w:divBdr>
      <w:divsChild>
        <w:div w:id="798304839">
          <w:marLeft w:val="0"/>
          <w:marRight w:val="0"/>
          <w:marTop w:val="0"/>
          <w:marBottom w:val="0"/>
          <w:divBdr>
            <w:top w:val="none" w:sz="0" w:space="0" w:color="auto"/>
            <w:left w:val="none" w:sz="0" w:space="0" w:color="auto"/>
            <w:bottom w:val="none" w:sz="0" w:space="0" w:color="auto"/>
            <w:right w:val="none" w:sz="0" w:space="0" w:color="auto"/>
          </w:divBdr>
          <w:divsChild>
            <w:div w:id="1286930923">
              <w:marLeft w:val="0"/>
              <w:marRight w:val="0"/>
              <w:marTop w:val="0"/>
              <w:marBottom w:val="0"/>
              <w:divBdr>
                <w:top w:val="none" w:sz="0" w:space="0" w:color="auto"/>
                <w:left w:val="none" w:sz="0" w:space="0" w:color="auto"/>
                <w:bottom w:val="none" w:sz="0" w:space="0" w:color="auto"/>
                <w:right w:val="none" w:sz="0" w:space="0" w:color="auto"/>
              </w:divBdr>
            </w:div>
          </w:divsChild>
        </w:div>
        <w:div w:id="1779597016">
          <w:marLeft w:val="0"/>
          <w:marRight w:val="951"/>
          <w:marTop w:val="0"/>
          <w:marBottom w:val="0"/>
          <w:divBdr>
            <w:top w:val="none" w:sz="0" w:space="0" w:color="auto"/>
            <w:left w:val="none" w:sz="0" w:space="0" w:color="auto"/>
            <w:bottom w:val="none" w:sz="0" w:space="0" w:color="auto"/>
            <w:right w:val="none" w:sz="0" w:space="0" w:color="auto"/>
          </w:divBdr>
          <w:divsChild>
            <w:div w:id="2108844632">
              <w:marLeft w:val="0"/>
              <w:marRight w:val="0"/>
              <w:marTop w:val="0"/>
              <w:marBottom w:val="240"/>
              <w:divBdr>
                <w:top w:val="none" w:sz="0" w:space="0" w:color="auto"/>
                <w:left w:val="none" w:sz="0" w:space="0" w:color="auto"/>
                <w:bottom w:val="none" w:sz="0" w:space="0" w:color="auto"/>
                <w:right w:val="none" w:sz="0" w:space="0" w:color="auto"/>
              </w:divBdr>
            </w:div>
            <w:div w:id="27938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18345">
      <w:bodyDiv w:val="1"/>
      <w:marLeft w:val="0"/>
      <w:marRight w:val="0"/>
      <w:marTop w:val="0"/>
      <w:marBottom w:val="0"/>
      <w:divBdr>
        <w:top w:val="none" w:sz="0" w:space="0" w:color="auto"/>
        <w:left w:val="none" w:sz="0" w:space="0" w:color="auto"/>
        <w:bottom w:val="none" w:sz="0" w:space="0" w:color="auto"/>
        <w:right w:val="none" w:sz="0" w:space="0" w:color="auto"/>
      </w:divBdr>
      <w:divsChild>
        <w:div w:id="783768805">
          <w:marLeft w:val="0"/>
          <w:marRight w:val="0"/>
          <w:marTop w:val="0"/>
          <w:marBottom w:val="0"/>
          <w:divBdr>
            <w:top w:val="none" w:sz="0" w:space="0" w:color="auto"/>
            <w:left w:val="none" w:sz="0" w:space="0" w:color="auto"/>
            <w:bottom w:val="none" w:sz="0" w:space="0" w:color="auto"/>
            <w:right w:val="none" w:sz="0" w:space="0" w:color="auto"/>
          </w:divBdr>
        </w:div>
        <w:div w:id="1039672892">
          <w:marLeft w:val="0"/>
          <w:marRight w:val="964"/>
          <w:marTop w:val="0"/>
          <w:marBottom w:val="0"/>
          <w:divBdr>
            <w:top w:val="none" w:sz="0" w:space="0" w:color="auto"/>
            <w:left w:val="none" w:sz="0" w:space="0" w:color="auto"/>
            <w:bottom w:val="none" w:sz="0" w:space="0" w:color="auto"/>
            <w:right w:val="none" w:sz="0" w:space="0" w:color="auto"/>
          </w:divBdr>
          <w:divsChild>
            <w:div w:id="1452433981">
              <w:marLeft w:val="0"/>
              <w:marRight w:val="0"/>
              <w:marTop w:val="0"/>
              <w:marBottom w:val="240"/>
              <w:divBdr>
                <w:top w:val="none" w:sz="0" w:space="0" w:color="auto"/>
                <w:left w:val="none" w:sz="0" w:space="0" w:color="auto"/>
                <w:bottom w:val="none" w:sz="0" w:space="0" w:color="auto"/>
                <w:right w:val="none" w:sz="0" w:space="0" w:color="auto"/>
              </w:divBdr>
            </w:div>
            <w:div w:id="8147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88864">
      <w:bodyDiv w:val="1"/>
      <w:marLeft w:val="0"/>
      <w:marRight w:val="0"/>
      <w:marTop w:val="0"/>
      <w:marBottom w:val="0"/>
      <w:divBdr>
        <w:top w:val="none" w:sz="0" w:space="0" w:color="auto"/>
        <w:left w:val="none" w:sz="0" w:space="0" w:color="auto"/>
        <w:bottom w:val="none" w:sz="0" w:space="0" w:color="auto"/>
        <w:right w:val="none" w:sz="0" w:space="0" w:color="auto"/>
      </w:divBdr>
      <w:divsChild>
        <w:div w:id="1746100926">
          <w:marLeft w:val="0"/>
          <w:marRight w:val="0"/>
          <w:marTop w:val="0"/>
          <w:marBottom w:val="0"/>
          <w:divBdr>
            <w:top w:val="none" w:sz="0" w:space="0" w:color="auto"/>
            <w:left w:val="none" w:sz="0" w:space="0" w:color="auto"/>
            <w:bottom w:val="none" w:sz="0" w:space="0" w:color="auto"/>
            <w:right w:val="none" w:sz="0" w:space="0" w:color="auto"/>
          </w:divBdr>
          <w:divsChild>
            <w:div w:id="231503106">
              <w:marLeft w:val="1500"/>
              <w:marRight w:val="1500"/>
              <w:marTop w:val="0"/>
              <w:marBottom w:val="0"/>
              <w:divBdr>
                <w:top w:val="none" w:sz="0" w:space="0" w:color="auto"/>
                <w:left w:val="none" w:sz="0" w:space="0" w:color="auto"/>
                <w:bottom w:val="none" w:sz="0" w:space="0" w:color="auto"/>
                <w:right w:val="none" w:sz="0" w:space="0" w:color="auto"/>
              </w:divBdr>
              <w:divsChild>
                <w:div w:id="1470398336">
                  <w:marLeft w:val="0"/>
                  <w:marRight w:val="0"/>
                  <w:marTop w:val="0"/>
                  <w:marBottom w:val="0"/>
                  <w:divBdr>
                    <w:top w:val="none" w:sz="0" w:space="0" w:color="auto"/>
                    <w:left w:val="none" w:sz="0" w:space="0" w:color="auto"/>
                    <w:bottom w:val="none" w:sz="0" w:space="0" w:color="auto"/>
                    <w:right w:val="none" w:sz="0" w:space="0" w:color="auto"/>
                  </w:divBdr>
                  <w:divsChild>
                    <w:div w:id="1283803981">
                      <w:marLeft w:val="0"/>
                      <w:marRight w:val="0"/>
                      <w:marTop w:val="0"/>
                      <w:marBottom w:val="0"/>
                      <w:divBdr>
                        <w:top w:val="none" w:sz="0" w:space="0" w:color="auto"/>
                        <w:left w:val="none" w:sz="0" w:space="0" w:color="auto"/>
                        <w:bottom w:val="none" w:sz="0" w:space="0" w:color="auto"/>
                        <w:right w:val="none" w:sz="0" w:space="0" w:color="auto"/>
                      </w:divBdr>
                    </w:div>
                  </w:divsChild>
                </w:div>
                <w:div w:id="1468746441">
                  <w:marLeft w:val="0"/>
                  <w:marRight w:val="951"/>
                  <w:marTop w:val="0"/>
                  <w:marBottom w:val="0"/>
                  <w:divBdr>
                    <w:top w:val="none" w:sz="0" w:space="0" w:color="auto"/>
                    <w:left w:val="none" w:sz="0" w:space="0" w:color="auto"/>
                    <w:bottom w:val="none" w:sz="0" w:space="0" w:color="auto"/>
                    <w:right w:val="none" w:sz="0" w:space="0" w:color="auto"/>
                  </w:divBdr>
                  <w:divsChild>
                    <w:div w:id="1881819906">
                      <w:marLeft w:val="0"/>
                      <w:marRight w:val="0"/>
                      <w:marTop w:val="0"/>
                      <w:marBottom w:val="240"/>
                      <w:divBdr>
                        <w:top w:val="none" w:sz="0" w:space="0" w:color="auto"/>
                        <w:left w:val="none" w:sz="0" w:space="0" w:color="auto"/>
                        <w:bottom w:val="none" w:sz="0" w:space="0" w:color="auto"/>
                        <w:right w:val="none" w:sz="0" w:space="0" w:color="auto"/>
                      </w:divBdr>
                    </w:div>
                    <w:div w:id="11869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788890">
      <w:bodyDiv w:val="1"/>
      <w:marLeft w:val="0"/>
      <w:marRight w:val="0"/>
      <w:marTop w:val="0"/>
      <w:marBottom w:val="0"/>
      <w:divBdr>
        <w:top w:val="none" w:sz="0" w:space="0" w:color="auto"/>
        <w:left w:val="none" w:sz="0" w:space="0" w:color="auto"/>
        <w:bottom w:val="none" w:sz="0" w:space="0" w:color="auto"/>
        <w:right w:val="none" w:sz="0" w:space="0" w:color="auto"/>
      </w:divBdr>
      <w:divsChild>
        <w:div w:id="1101147930">
          <w:marLeft w:val="0"/>
          <w:marRight w:val="0"/>
          <w:marTop w:val="0"/>
          <w:marBottom w:val="0"/>
          <w:divBdr>
            <w:top w:val="none" w:sz="0" w:space="0" w:color="auto"/>
            <w:left w:val="none" w:sz="0" w:space="0" w:color="auto"/>
            <w:bottom w:val="none" w:sz="0" w:space="0" w:color="auto"/>
            <w:right w:val="none" w:sz="0" w:space="0" w:color="auto"/>
          </w:divBdr>
        </w:div>
        <w:div w:id="1973902295">
          <w:marLeft w:val="0"/>
          <w:marRight w:val="964"/>
          <w:marTop w:val="0"/>
          <w:marBottom w:val="0"/>
          <w:divBdr>
            <w:top w:val="none" w:sz="0" w:space="0" w:color="auto"/>
            <w:left w:val="none" w:sz="0" w:space="0" w:color="auto"/>
            <w:bottom w:val="none" w:sz="0" w:space="0" w:color="auto"/>
            <w:right w:val="none" w:sz="0" w:space="0" w:color="auto"/>
          </w:divBdr>
          <w:divsChild>
            <w:div w:id="492068995">
              <w:marLeft w:val="0"/>
              <w:marRight w:val="0"/>
              <w:marTop w:val="0"/>
              <w:marBottom w:val="240"/>
              <w:divBdr>
                <w:top w:val="none" w:sz="0" w:space="0" w:color="auto"/>
                <w:left w:val="none" w:sz="0" w:space="0" w:color="auto"/>
                <w:bottom w:val="none" w:sz="0" w:space="0" w:color="auto"/>
                <w:right w:val="none" w:sz="0" w:space="0" w:color="auto"/>
              </w:divBdr>
            </w:div>
            <w:div w:id="82065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79169">
      <w:bodyDiv w:val="1"/>
      <w:marLeft w:val="0"/>
      <w:marRight w:val="0"/>
      <w:marTop w:val="0"/>
      <w:marBottom w:val="0"/>
      <w:divBdr>
        <w:top w:val="none" w:sz="0" w:space="0" w:color="auto"/>
        <w:left w:val="none" w:sz="0" w:space="0" w:color="auto"/>
        <w:bottom w:val="none" w:sz="0" w:space="0" w:color="auto"/>
        <w:right w:val="none" w:sz="0" w:space="0" w:color="auto"/>
      </w:divBdr>
      <w:divsChild>
        <w:div w:id="744450768">
          <w:marLeft w:val="0"/>
          <w:marRight w:val="0"/>
          <w:marTop w:val="0"/>
          <w:marBottom w:val="0"/>
          <w:divBdr>
            <w:top w:val="none" w:sz="0" w:space="0" w:color="auto"/>
            <w:left w:val="none" w:sz="0" w:space="0" w:color="auto"/>
            <w:bottom w:val="none" w:sz="0" w:space="0" w:color="auto"/>
            <w:right w:val="none" w:sz="0" w:space="0" w:color="auto"/>
          </w:divBdr>
        </w:div>
        <w:div w:id="904874335">
          <w:marLeft w:val="0"/>
          <w:marRight w:val="964"/>
          <w:marTop w:val="0"/>
          <w:marBottom w:val="0"/>
          <w:divBdr>
            <w:top w:val="none" w:sz="0" w:space="0" w:color="auto"/>
            <w:left w:val="none" w:sz="0" w:space="0" w:color="auto"/>
            <w:bottom w:val="none" w:sz="0" w:space="0" w:color="auto"/>
            <w:right w:val="none" w:sz="0" w:space="0" w:color="auto"/>
          </w:divBdr>
          <w:divsChild>
            <w:div w:id="1280257357">
              <w:marLeft w:val="0"/>
              <w:marRight w:val="0"/>
              <w:marTop w:val="0"/>
              <w:marBottom w:val="240"/>
              <w:divBdr>
                <w:top w:val="none" w:sz="0" w:space="0" w:color="auto"/>
                <w:left w:val="none" w:sz="0" w:space="0" w:color="auto"/>
                <w:bottom w:val="none" w:sz="0" w:space="0" w:color="auto"/>
                <w:right w:val="none" w:sz="0" w:space="0" w:color="auto"/>
              </w:divBdr>
            </w:div>
            <w:div w:id="272639647">
              <w:marLeft w:val="0"/>
              <w:marRight w:val="0"/>
              <w:marTop w:val="0"/>
              <w:marBottom w:val="0"/>
              <w:divBdr>
                <w:top w:val="none" w:sz="0" w:space="0" w:color="auto"/>
                <w:left w:val="none" w:sz="0" w:space="0" w:color="auto"/>
                <w:bottom w:val="none" w:sz="0" w:space="0" w:color="auto"/>
                <w:right w:val="none" w:sz="0" w:space="0" w:color="auto"/>
              </w:divBdr>
              <w:divsChild>
                <w:div w:id="180971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076733">
      <w:bodyDiv w:val="1"/>
      <w:marLeft w:val="0"/>
      <w:marRight w:val="0"/>
      <w:marTop w:val="0"/>
      <w:marBottom w:val="0"/>
      <w:divBdr>
        <w:top w:val="none" w:sz="0" w:space="0" w:color="auto"/>
        <w:left w:val="none" w:sz="0" w:space="0" w:color="auto"/>
        <w:bottom w:val="none" w:sz="0" w:space="0" w:color="auto"/>
        <w:right w:val="none" w:sz="0" w:space="0" w:color="auto"/>
      </w:divBdr>
      <w:divsChild>
        <w:div w:id="527108362">
          <w:marLeft w:val="0"/>
          <w:marRight w:val="0"/>
          <w:marTop w:val="0"/>
          <w:marBottom w:val="0"/>
          <w:divBdr>
            <w:top w:val="none" w:sz="0" w:space="0" w:color="auto"/>
            <w:left w:val="none" w:sz="0" w:space="0" w:color="auto"/>
            <w:bottom w:val="none" w:sz="0" w:space="0" w:color="auto"/>
            <w:right w:val="none" w:sz="0" w:space="0" w:color="auto"/>
          </w:divBdr>
          <w:divsChild>
            <w:div w:id="759982098">
              <w:marLeft w:val="0"/>
              <w:marRight w:val="0"/>
              <w:marTop w:val="0"/>
              <w:marBottom w:val="0"/>
              <w:divBdr>
                <w:top w:val="none" w:sz="0" w:space="0" w:color="auto"/>
                <w:left w:val="none" w:sz="0" w:space="0" w:color="auto"/>
                <w:bottom w:val="none" w:sz="0" w:space="0" w:color="auto"/>
                <w:right w:val="none" w:sz="0" w:space="0" w:color="auto"/>
              </w:divBdr>
            </w:div>
          </w:divsChild>
        </w:div>
        <w:div w:id="112790314">
          <w:marLeft w:val="0"/>
          <w:marRight w:val="951"/>
          <w:marTop w:val="0"/>
          <w:marBottom w:val="0"/>
          <w:divBdr>
            <w:top w:val="none" w:sz="0" w:space="0" w:color="auto"/>
            <w:left w:val="none" w:sz="0" w:space="0" w:color="auto"/>
            <w:bottom w:val="none" w:sz="0" w:space="0" w:color="auto"/>
            <w:right w:val="none" w:sz="0" w:space="0" w:color="auto"/>
          </w:divBdr>
          <w:divsChild>
            <w:div w:id="1105661675">
              <w:marLeft w:val="0"/>
              <w:marRight w:val="0"/>
              <w:marTop w:val="0"/>
              <w:marBottom w:val="240"/>
              <w:divBdr>
                <w:top w:val="none" w:sz="0" w:space="0" w:color="auto"/>
                <w:left w:val="none" w:sz="0" w:space="0" w:color="auto"/>
                <w:bottom w:val="none" w:sz="0" w:space="0" w:color="auto"/>
                <w:right w:val="none" w:sz="0" w:space="0" w:color="auto"/>
              </w:divBdr>
            </w:div>
            <w:div w:id="166142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272772">
      <w:bodyDiv w:val="1"/>
      <w:marLeft w:val="0"/>
      <w:marRight w:val="0"/>
      <w:marTop w:val="0"/>
      <w:marBottom w:val="0"/>
      <w:divBdr>
        <w:top w:val="none" w:sz="0" w:space="0" w:color="auto"/>
        <w:left w:val="none" w:sz="0" w:space="0" w:color="auto"/>
        <w:bottom w:val="none" w:sz="0" w:space="0" w:color="auto"/>
        <w:right w:val="none" w:sz="0" w:space="0" w:color="auto"/>
      </w:divBdr>
      <w:divsChild>
        <w:div w:id="2145459407">
          <w:marLeft w:val="0"/>
          <w:marRight w:val="0"/>
          <w:marTop w:val="0"/>
          <w:marBottom w:val="0"/>
          <w:divBdr>
            <w:top w:val="none" w:sz="0" w:space="0" w:color="auto"/>
            <w:left w:val="none" w:sz="0" w:space="0" w:color="auto"/>
            <w:bottom w:val="none" w:sz="0" w:space="0" w:color="auto"/>
            <w:right w:val="none" w:sz="0" w:space="0" w:color="auto"/>
          </w:divBdr>
          <w:divsChild>
            <w:div w:id="309752863">
              <w:marLeft w:val="0"/>
              <w:marRight w:val="0"/>
              <w:marTop w:val="0"/>
              <w:marBottom w:val="0"/>
              <w:divBdr>
                <w:top w:val="none" w:sz="0" w:space="0" w:color="auto"/>
                <w:left w:val="none" w:sz="0" w:space="0" w:color="auto"/>
                <w:bottom w:val="none" w:sz="0" w:space="0" w:color="auto"/>
                <w:right w:val="none" w:sz="0" w:space="0" w:color="auto"/>
              </w:divBdr>
            </w:div>
          </w:divsChild>
        </w:div>
        <w:div w:id="562906513">
          <w:marLeft w:val="0"/>
          <w:marRight w:val="951"/>
          <w:marTop w:val="0"/>
          <w:marBottom w:val="0"/>
          <w:divBdr>
            <w:top w:val="none" w:sz="0" w:space="0" w:color="auto"/>
            <w:left w:val="none" w:sz="0" w:space="0" w:color="auto"/>
            <w:bottom w:val="none" w:sz="0" w:space="0" w:color="auto"/>
            <w:right w:val="none" w:sz="0" w:space="0" w:color="auto"/>
          </w:divBdr>
          <w:divsChild>
            <w:div w:id="1204176297">
              <w:marLeft w:val="0"/>
              <w:marRight w:val="0"/>
              <w:marTop w:val="0"/>
              <w:marBottom w:val="240"/>
              <w:divBdr>
                <w:top w:val="none" w:sz="0" w:space="0" w:color="auto"/>
                <w:left w:val="none" w:sz="0" w:space="0" w:color="auto"/>
                <w:bottom w:val="none" w:sz="0" w:space="0" w:color="auto"/>
                <w:right w:val="none" w:sz="0" w:space="0" w:color="auto"/>
              </w:divBdr>
            </w:div>
            <w:div w:id="6948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243673">
      <w:bodyDiv w:val="1"/>
      <w:marLeft w:val="0"/>
      <w:marRight w:val="0"/>
      <w:marTop w:val="0"/>
      <w:marBottom w:val="0"/>
      <w:divBdr>
        <w:top w:val="none" w:sz="0" w:space="0" w:color="auto"/>
        <w:left w:val="none" w:sz="0" w:space="0" w:color="auto"/>
        <w:bottom w:val="none" w:sz="0" w:space="0" w:color="auto"/>
        <w:right w:val="none" w:sz="0" w:space="0" w:color="auto"/>
      </w:divBdr>
      <w:divsChild>
        <w:div w:id="460880288">
          <w:marLeft w:val="0"/>
          <w:marRight w:val="0"/>
          <w:marTop w:val="0"/>
          <w:marBottom w:val="0"/>
          <w:divBdr>
            <w:top w:val="none" w:sz="0" w:space="0" w:color="auto"/>
            <w:left w:val="none" w:sz="0" w:space="0" w:color="auto"/>
            <w:bottom w:val="none" w:sz="0" w:space="0" w:color="auto"/>
            <w:right w:val="none" w:sz="0" w:space="0" w:color="auto"/>
          </w:divBdr>
        </w:div>
        <w:div w:id="1371952150">
          <w:marLeft w:val="0"/>
          <w:marRight w:val="964"/>
          <w:marTop w:val="0"/>
          <w:marBottom w:val="0"/>
          <w:divBdr>
            <w:top w:val="none" w:sz="0" w:space="0" w:color="auto"/>
            <w:left w:val="none" w:sz="0" w:space="0" w:color="auto"/>
            <w:bottom w:val="none" w:sz="0" w:space="0" w:color="auto"/>
            <w:right w:val="none" w:sz="0" w:space="0" w:color="auto"/>
          </w:divBdr>
          <w:divsChild>
            <w:div w:id="716972930">
              <w:marLeft w:val="0"/>
              <w:marRight w:val="0"/>
              <w:marTop w:val="0"/>
              <w:marBottom w:val="240"/>
              <w:divBdr>
                <w:top w:val="none" w:sz="0" w:space="0" w:color="auto"/>
                <w:left w:val="none" w:sz="0" w:space="0" w:color="auto"/>
                <w:bottom w:val="none" w:sz="0" w:space="0" w:color="auto"/>
                <w:right w:val="none" w:sz="0" w:space="0" w:color="auto"/>
              </w:divBdr>
            </w:div>
            <w:div w:id="130816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1057">
      <w:bodyDiv w:val="1"/>
      <w:marLeft w:val="0"/>
      <w:marRight w:val="0"/>
      <w:marTop w:val="0"/>
      <w:marBottom w:val="0"/>
      <w:divBdr>
        <w:top w:val="none" w:sz="0" w:space="0" w:color="auto"/>
        <w:left w:val="none" w:sz="0" w:space="0" w:color="auto"/>
        <w:bottom w:val="none" w:sz="0" w:space="0" w:color="auto"/>
        <w:right w:val="none" w:sz="0" w:space="0" w:color="auto"/>
      </w:divBdr>
      <w:divsChild>
        <w:div w:id="1944918828">
          <w:marLeft w:val="0"/>
          <w:marRight w:val="0"/>
          <w:marTop w:val="0"/>
          <w:marBottom w:val="0"/>
          <w:divBdr>
            <w:top w:val="none" w:sz="0" w:space="0" w:color="auto"/>
            <w:left w:val="none" w:sz="0" w:space="0" w:color="auto"/>
            <w:bottom w:val="none" w:sz="0" w:space="0" w:color="auto"/>
            <w:right w:val="none" w:sz="0" w:space="0" w:color="auto"/>
          </w:divBdr>
        </w:div>
        <w:div w:id="1761371686">
          <w:marLeft w:val="0"/>
          <w:marRight w:val="964"/>
          <w:marTop w:val="0"/>
          <w:marBottom w:val="0"/>
          <w:divBdr>
            <w:top w:val="none" w:sz="0" w:space="0" w:color="auto"/>
            <w:left w:val="none" w:sz="0" w:space="0" w:color="auto"/>
            <w:bottom w:val="none" w:sz="0" w:space="0" w:color="auto"/>
            <w:right w:val="none" w:sz="0" w:space="0" w:color="auto"/>
          </w:divBdr>
          <w:divsChild>
            <w:div w:id="1980264142">
              <w:marLeft w:val="0"/>
              <w:marRight w:val="0"/>
              <w:marTop w:val="0"/>
              <w:marBottom w:val="240"/>
              <w:divBdr>
                <w:top w:val="none" w:sz="0" w:space="0" w:color="auto"/>
                <w:left w:val="none" w:sz="0" w:space="0" w:color="auto"/>
                <w:bottom w:val="none" w:sz="0" w:space="0" w:color="auto"/>
                <w:right w:val="none" w:sz="0" w:space="0" w:color="auto"/>
              </w:divBdr>
            </w:div>
            <w:div w:id="9504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68719">
      <w:bodyDiv w:val="1"/>
      <w:marLeft w:val="0"/>
      <w:marRight w:val="0"/>
      <w:marTop w:val="0"/>
      <w:marBottom w:val="0"/>
      <w:divBdr>
        <w:top w:val="none" w:sz="0" w:space="0" w:color="auto"/>
        <w:left w:val="none" w:sz="0" w:space="0" w:color="auto"/>
        <w:bottom w:val="none" w:sz="0" w:space="0" w:color="auto"/>
        <w:right w:val="none" w:sz="0" w:space="0" w:color="auto"/>
      </w:divBdr>
      <w:divsChild>
        <w:div w:id="610741301">
          <w:marLeft w:val="0"/>
          <w:marRight w:val="0"/>
          <w:marTop w:val="0"/>
          <w:marBottom w:val="0"/>
          <w:divBdr>
            <w:top w:val="none" w:sz="0" w:space="0" w:color="auto"/>
            <w:left w:val="none" w:sz="0" w:space="0" w:color="auto"/>
            <w:bottom w:val="none" w:sz="0" w:space="0" w:color="auto"/>
            <w:right w:val="none" w:sz="0" w:space="0" w:color="auto"/>
          </w:divBdr>
        </w:div>
        <w:div w:id="512258986">
          <w:marLeft w:val="0"/>
          <w:marRight w:val="964"/>
          <w:marTop w:val="0"/>
          <w:marBottom w:val="0"/>
          <w:divBdr>
            <w:top w:val="none" w:sz="0" w:space="0" w:color="auto"/>
            <w:left w:val="none" w:sz="0" w:space="0" w:color="auto"/>
            <w:bottom w:val="none" w:sz="0" w:space="0" w:color="auto"/>
            <w:right w:val="none" w:sz="0" w:space="0" w:color="auto"/>
          </w:divBdr>
          <w:divsChild>
            <w:div w:id="2140763552">
              <w:marLeft w:val="0"/>
              <w:marRight w:val="0"/>
              <w:marTop w:val="0"/>
              <w:marBottom w:val="240"/>
              <w:divBdr>
                <w:top w:val="none" w:sz="0" w:space="0" w:color="auto"/>
                <w:left w:val="none" w:sz="0" w:space="0" w:color="auto"/>
                <w:bottom w:val="none" w:sz="0" w:space="0" w:color="auto"/>
                <w:right w:val="none" w:sz="0" w:space="0" w:color="auto"/>
              </w:divBdr>
            </w:div>
            <w:div w:id="119585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96332">
      <w:bodyDiv w:val="1"/>
      <w:marLeft w:val="0"/>
      <w:marRight w:val="0"/>
      <w:marTop w:val="0"/>
      <w:marBottom w:val="0"/>
      <w:divBdr>
        <w:top w:val="none" w:sz="0" w:space="0" w:color="auto"/>
        <w:left w:val="none" w:sz="0" w:space="0" w:color="auto"/>
        <w:bottom w:val="none" w:sz="0" w:space="0" w:color="auto"/>
        <w:right w:val="none" w:sz="0" w:space="0" w:color="auto"/>
      </w:divBdr>
      <w:divsChild>
        <w:div w:id="927805995">
          <w:marLeft w:val="0"/>
          <w:marRight w:val="0"/>
          <w:marTop w:val="0"/>
          <w:marBottom w:val="0"/>
          <w:divBdr>
            <w:top w:val="none" w:sz="0" w:space="0" w:color="auto"/>
            <w:left w:val="none" w:sz="0" w:space="0" w:color="auto"/>
            <w:bottom w:val="none" w:sz="0" w:space="0" w:color="auto"/>
            <w:right w:val="none" w:sz="0" w:space="0" w:color="auto"/>
          </w:divBdr>
          <w:divsChild>
            <w:div w:id="1431194727">
              <w:marLeft w:val="0"/>
              <w:marRight w:val="0"/>
              <w:marTop w:val="0"/>
              <w:marBottom w:val="0"/>
              <w:divBdr>
                <w:top w:val="none" w:sz="0" w:space="0" w:color="auto"/>
                <w:left w:val="none" w:sz="0" w:space="0" w:color="auto"/>
                <w:bottom w:val="none" w:sz="0" w:space="0" w:color="auto"/>
                <w:right w:val="none" w:sz="0" w:space="0" w:color="auto"/>
              </w:divBdr>
            </w:div>
          </w:divsChild>
        </w:div>
        <w:div w:id="1367222024">
          <w:marLeft w:val="0"/>
          <w:marRight w:val="951"/>
          <w:marTop w:val="0"/>
          <w:marBottom w:val="0"/>
          <w:divBdr>
            <w:top w:val="none" w:sz="0" w:space="0" w:color="auto"/>
            <w:left w:val="none" w:sz="0" w:space="0" w:color="auto"/>
            <w:bottom w:val="none" w:sz="0" w:space="0" w:color="auto"/>
            <w:right w:val="none" w:sz="0" w:space="0" w:color="auto"/>
          </w:divBdr>
          <w:divsChild>
            <w:div w:id="584342506">
              <w:marLeft w:val="0"/>
              <w:marRight w:val="0"/>
              <w:marTop w:val="0"/>
              <w:marBottom w:val="240"/>
              <w:divBdr>
                <w:top w:val="none" w:sz="0" w:space="0" w:color="auto"/>
                <w:left w:val="none" w:sz="0" w:space="0" w:color="auto"/>
                <w:bottom w:val="none" w:sz="0" w:space="0" w:color="auto"/>
                <w:right w:val="none" w:sz="0" w:space="0" w:color="auto"/>
              </w:divBdr>
            </w:div>
            <w:div w:id="99209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5363">
      <w:bodyDiv w:val="1"/>
      <w:marLeft w:val="0"/>
      <w:marRight w:val="0"/>
      <w:marTop w:val="0"/>
      <w:marBottom w:val="0"/>
      <w:divBdr>
        <w:top w:val="none" w:sz="0" w:space="0" w:color="auto"/>
        <w:left w:val="none" w:sz="0" w:space="0" w:color="auto"/>
        <w:bottom w:val="none" w:sz="0" w:space="0" w:color="auto"/>
        <w:right w:val="none" w:sz="0" w:space="0" w:color="auto"/>
      </w:divBdr>
      <w:divsChild>
        <w:div w:id="1522814487">
          <w:marLeft w:val="0"/>
          <w:marRight w:val="0"/>
          <w:marTop w:val="0"/>
          <w:marBottom w:val="0"/>
          <w:divBdr>
            <w:top w:val="none" w:sz="0" w:space="0" w:color="auto"/>
            <w:left w:val="none" w:sz="0" w:space="0" w:color="auto"/>
            <w:bottom w:val="none" w:sz="0" w:space="0" w:color="auto"/>
            <w:right w:val="none" w:sz="0" w:space="0" w:color="auto"/>
          </w:divBdr>
        </w:div>
        <w:div w:id="729305847">
          <w:marLeft w:val="0"/>
          <w:marRight w:val="964"/>
          <w:marTop w:val="0"/>
          <w:marBottom w:val="0"/>
          <w:divBdr>
            <w:top w:val="none" w:sz="0" w:space="0" w:color="auto"/>
            <w:left w:val="none" w:sz="0" w:space="0" w:color="auto"/>
            <w:bottom w:val="none" w:sz="0" w:space="0" w:color="auto"/>
            <w:right w:val="none" w:sz="0" w:space="0" w:color="auto"/>
          </w:divBdr>
          <w:divsChild>
            <w:div w:id="2024167877">
              <w:marLeft w:val="0"/>
              <w:marRight w:val="0"/>
              <w:marTop w:val="0"/>
              <w:marBottom w:val="240"/>
              <w:divBdr>
                <w:top w:val="none" w:sz="0" w:space="0" w:color="auto"/>
                <w:left w:val="none" w:sz="0" w:space="0" w:color="auto"/>
                <w:bottom w:val="none" w:sz="0" w:space="0" w:color="auto"/>
                <w:right w:val="none" w:sz="0" w:space="0" w:color="auto"/>
              </w:divBdr>
            </w:div>
            <w:div w:id="206405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39617">
      <w:bodyDiv w:val="1"/>
      <w:marLeft w:val="0"/>
      <w:marRight w:val="0"/>
      <w:marTop w:val="0"/>
      <w:marBottom w:val="0"/>
      <w:divBdr>
        <w:top w:val="none" w:sz="0" w:space="0" w:color="auto"/>
        <w:left w:val="none" w:sz="0" w:space="0" w:color="auto"/>
        <w:bottom w:val="none" w:sz="0" w:space="0" w:color="auto"/>
        <w:right w:val="none" w:sz="0" w:space="0" w:color="auto"/>
      </w:divBdr>
      <w:divsChild>
        <w:div w:id="961837785">
          <w:marLeft w:val="0"/>
          <w:marRight w:val="0"/>
          <w:marTop w:val="0"/>
          <w:marBottom w:val="0"/>
          <w:divBdr>
            <w:top w:val="none" w:sz="0" w:space="0" w:color="auto"/>
            <w:left w:val="none" w:sz="0" w:space="0" w:color="auto"/>
            <w:bottom w:val="none" w:sz="0" w:space="0" w:color="auto"/>
            <w:right w:val="none" w:sz="0" w:space="0" w:color="auto"/>
          </w:divBdr>
        </w:div>
        <w:div w:id="727071431">
          <w:marLeft w:val="0"/>
          <w:marRight w:val="964"/>
          <w:marTop w:val="0"/>
          <w:marBottom w:val="0"/>
          <w:divBdr>
            <w:top w:val="none" w:sz="0" w:space="0" w:color="auto"/>
            <w:left w:val="none" w:sz="0" w:space="0" w:color="auto"/>
            <w:bottom w:val="none" w:sz="0" w:space="0" w:color="auto"/>
            <w:right w:val="none" w:sz="0" w:space="0" w:color="auto"/>
          </w:divBdr>
          <w:divsChild>
            <w:div w:id="70733510">
              <w:marLeft w:val="0"/>
              <w:marRight w:val="0"/>
              <w:marTop w:val="0"/>
              <w:marBottom w:val="240"/>
              <w:divBdr>
                <w:top w:val="none" w:sz="0" w:space="0" w:color="auto"/>
                <w:left w:val="none" w:sz="0" w:space="0" w:color="auto"/>
                <w:bottom w:val="none" w:sz="0" w:space="0" w:color="auto"/>
                <w:right w:val="none" w:sz="0" w:space="0" w:color="auto"/>
              </w:divBdr>
            </w:div>
            <w:div w:id="23547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90578">
      <w:bodyDiv w:val="1"/>
      <w:marLeft w:val="0"/>
      <w:marRight w:val="0"/>
      <w:marTop w:val="0"/>
      <w:marBottom w:val="0"/>
      <w:divBdr>
        <w:top w:val="none" w:sz="0" w:space="0" w:color="auto"/>
        <w:left w:val="none" w:sz="0" w:space="0" w:color="auto"/>
        <w:bottom w:val="none" w:sz="0" w:space="0" w:color="auto"/>
        <w:right w:val="none" w:sz="0" w:space="0" w:color="auto"/>
      </w:divBdr>
      <w:divsChild>
        <w:div w:id="1137187208">
          <w:marLeft w:val="0"/>
          <w:marRight w:val="0"/>
          <w:marTop w:val="0"/>
          <w:marBottom w:val="0"/>
          <w:divBdr>
            <w:top w:val="none" w:sz="0" w:space="0" w:color="auto"/>
            <w:left w:val="none" w:sz="0" w:space="0" w:color="auto"/>
            <w:bottom w:val="none" w:sz="0" w:space="0" w:color="auto"/>
            <w:right w:val="none" w:sz="0" w:space="0" w:color="auto"/>
          </w:divBdr>
          <w:divsChild>
            <w:div w:id="1719621476">
              <w:marLeft w:val="0"/>
              <w:marRight w:val="0"/>
              <w:marTop w:val="0"/>
              <w:marBottom w:val="0"/>
              <w:divBdr>
                <w:top w:val="none" w:sz="0" w:space="0" w:color="auto"/>
                <w:left w:val="none" w:sz="0" w:space="0" w:color="auto"/>
                <w:bottom w:val="none" w:sz="0" w:space="0" w:color="auto"/>
                <w:right w:val="none" w:sz="0" w:space="0" w:color="auto"/>
              </w:divBdr>
            </w:div>
          </w:divsChild>
        </w:div>
        <w:div w:id="949245267">
          <w:marLeft w:val="0"/>
          <w:marRight w:val="951"/>
          <w:marTop w:val="0"/>
          <w:marBottom w:val="0"/>
          <w:divBdr>
            <w:top w:val="none" w:sz="0" w:space="0" w:color="auto"/>
            <w:left w:val="none" w:sz="0" w:space="0" w:color="auto"/>
            <w:bottom w:val="none" w:sz="0" w:space="0" w:color="auto"/>
            <w:right w:val="none" w:sz="0" w:space="0" w:color="auto"/>
          </w:divBdr>
          <w:divsChild>
            <w:div w:id="258832804">
              <w:marLeft w:val="0"/>
              <w:marRight w:val="0"/>
              <w:marTop w:val="0"/>
              <w:marBottom w:val="240"/>
              <w:divBdr>
                <w:top w:val="none" w:sz="0" w:space="0" w:color="auto"/>
                <w:left w:val="none" w:sz="0" w:space="0" w:color="auto"/>
                <w:bottom w:val="none" w:sz="0" w:space="0" w:color="auto"/>
                <w:right w:val="none" w:sz="0" w:space="0" w:color="auto"/>
              </w:divBdr>
            </w:div>
            <w:div w:id="95186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97333">
      <w:bodyDiv w:val="1"/>
      <w:marLeft w:val="0"/>
      <w:marRight w:val="0"/>
      <w:marTop w:val="0"/>
      <w:marBottom w:val="0"/>
      <w:divBdr>
        <w:top w:val="none" w:sz="0" w:space="0" w:color="auto"/>
        <w:left w:val="none" w:sz="0" w:space="0" w:color="auto"/>
        <w:bottom w:val="none" w:sz="0" w:space="0" w:color="auto"/>
        <w:right w:val="none" w:sz="0" w:space="0" w:color="auto"/>
      </w:divBdr>
      <w:divsChild>
        <w:div w:id="121769649">
          <w:marLeft w:val="0"/>
          <w:marRight w:val="0"/>
          <w:marTop w:val="0"/>
          <w:marBottom w:val="0"/>
          <w:divBdr>
            <w:top w:val="none" w:sz="0" w:space="0" w:color="auto"/>
            <w:left w:val="none" w:sz="0" w:space="0" w:color="auto"/>
            <w:bottom w:val="none" w:sz="0" w:space="0" w:color="auto"/>
            <w:right w:val="none" w:sz="0" w:space="0" w:color="auto"/>
          </w:divBdr>
        </w:div>
        <w:div w:id="331764565">
          <w:marLeft w:val="0"/>
          <w:marRight w:val="964"/>
          <w:marTop w:val="0"/>
          <w:marBottom w:val="0"/>
          <w:divBdr>
            <w:top w:val="none" w:sz="0" w:space="0" w:color="auto"/>
            <w:left w:val="none" w:sz="0" w:space="0" w:color="auto"/>
            <w:bottom w:val="none" w:sz="0" w:space="0" w:color="auto"/>
            <w:right w:val="none" w:sz="0" w:space="0" w:color="auto"/>
          </w:divBdr>
          <w:divsChild>
            <w:div w:id="547492371">
              <w:marLeft w:val="0"/>
              <w:marRight w:val="0"/>
              <w:marTop w:val="0"/>
              <w:marBottom w:val="240"/>
              <w:divBdr>
                <w:top w:val="none" w:sz="0" w:space="0" w:color="auto"/>
                <w:left w:val="none" w:sz="0" w:space="0" w:color="auto"/>
                <w:bottom w:val="none" w:sz="0" w:space="0" w:color="auto"/>
                <w:right w:val="none" w:sz="0" w:space="0" w:color="auto"/>
              </w:divBdr>
            </w:div>
            <w:div w:id="1524317275">
              <w:marLeft w:val="0"/>
              <w:marRight w:val="0"/>
              <w:marTop w:val="0"/>
              <w:marBottom w:val="0"/>
              <w:divBdr>
                <w:top w:val="none" w:sz="0" w:space="0" w:color="auto"/>
                <w:left w:val="none" w:sz="0" w:space="0" w:color="auto"/>
                <w:bottom w:val="none" w:sz="0" w:space="0" w:color="auto"/>
                <w:right w:val="none" w:sz="0" w:space="0" w:color="auto"/>
              </w:divBdr>
              <w:divsChild>
                <w:div w:id="1493988332">
                  <w:marLeft w:val="0"/>
                  <w:marRight w:val="0"/>
                  <w:marTop w:val="0"/>
                  <w:marBottom w:val="0"/>
                  <w:divBdr>
                    <w:top w:val="single" w:sz="6" w:space="18" w:color="3975B9"/>
                    <w:left w:val="single" w:sz="6" w:space="12" w:color="3975B9"/>
                    <w:bottom w:val="single" w:sz="6" w:space="14" w:color="3975B9"/>
                    <w:right w:val="single" w:sz="6" w:space="8" w:color="3975B9"/>
                  </w:divBdr>
                </w:div>
              </w:divsChild>
            </w:div>
          </w:divsChild>
        </w:div>
      </w:divsChild>
    </w:div>
    <w:div w:id="2070768255">
      <w:bodyDiv w:val="1"/>
      <w:marLeft w:val="0"/>
      <w:marRight w:val="0"/>
      <w:marTop w:val="0"/>
      <w:marBottom w:val="0"/>
      <w:divBdr>
        <w:top w:val="none" w:sz="0" w:space="0" w:color="auto"/>
        <w:left w:val="none" w:sz="0" w:space="0" w:color="auto"/>
        <w:bottom w:val="none" w:sz="0" w:space="0" w:color="auto"/>
        <w:right w:val="none" w:sz="0" w:space="0" w:color="auto"/>
      </w:divBdr>
      <w:divsChild>
        <w:div w:id="800996694">
          <w:marLeft w:val="0"/>
          <w:marRight w:val="0"/>
          <w:marTop w:val="0"/>
          <w:marBottom w:val="0"/>
          <w:divBdr>
            <w:top w:val="none" w:sz="0" w:space="0" w:color="auto"/>
            <w:left w:val="none" w:sz="0" w:space="0" w:color="auto"/>
            <w:bottom w:val="none" w:sz="0" w:space="0" w:color="auto"/>
            <w:right w:val="none" w:sz="0" w:space="0" w:color="auto"/>
          </w:divBdr>
        </w:div>
        <w:div w:id="1623465038">
          <w:marLeft w:val="0"/>
          <w:marRight w:val="964"/>
          <w:marTop w:val="0"/>
          <w:marBottom w:val="0"/>
          <w:divBdr>
            <w:top w:val="none" w:sz="0" w:space="0" w:color="auto"/>
            <w:left w:val="none" w:sz="0" w:space="0" w:color="auto"/>
            <w:bottom w:val="none" w:sz="0" w:space="0" w:color="auto"/>
            <w:right w:val="none" w:sz="0" w:space="0" w:color="auto"/>
          </w:divBdr>
          <w:divsChild>
            <w:div w:id="691297377">
              <w:marLeft w:val="0"/>
              <w:marRight w:val="0"/>
              <w:marTop w:val="0"/>
              <w:marBottom w:val="240"/>
              <w:divBdr>
                <w:top w:val="none" w:sz="0" w:space="0" w:color="auto"/>
                <w:left w:val="none" w:sz="0" w:space="0" w:color="auto"/>
                <w:bottom w:val="none" w:sz="0" w:space="0" w:color="auto"/>
                <w:right w:val="none" w:sz="0" w:space="0" w:color="auto"/>
              </w:divBdr>
            </w:div>
            <w:div w:id="212129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40540">
      <w:bodyDiv w:val="1"/>
      <w:marLeft w:val="0"/>
      <w:marRight w:val="0"/>
      <w:marTop w:val="0"/>
      <w:marBottom w:val="0"/>
      <w:divBdr>
        <w:top w:val="none" w:sz="0" w:space="0" w:color="auto"/>
        <w:left w:val="none" w:sz="0" w:space="0" w:color="auto"/>
        <w:bottom w:val="none" w:sz="0" w:space="0" w:color="auto"/>
        <w:right w:val="none" w:sz="0" w:space="0" w:color="auto"/>
      </w:divBdr>
      <w:divsChild>
        <w:div w:id="17514890">
          <w:marLeft w:val="0"/>
          <w:marRight w:val="0"/>
          <w:marTop w:val="0"/>
          <w:marBottom w:val="0"/>
          <w:divBdr>
            <w:top w:val="none" w:sz="0" w:space="0" w:color="auto"/>
            <w:left w:val="none" w:sz="0" w:space="0" w:color="auto"/>
            <w:bottom w:val="none" w:sz="0" w:space="0" w:color="auto"/>
            <w:right w:val="none" w:sz="0" w:space="0" w:color="auto"/>
          </w:divBdr>
          <w:divsChild>
            <w:div w:id="74713539">
              <w:marLeft w:val="0"/>
              <w:marRight w:val="0"/>
              <w:marTop w:val="0"/>
              <w:marBottom w:val="0"/>
              <w:divBdr>
                <w:top w:val="none" w:sz="0" w:space="0" w:color="auto"/>
                <w:left w:val="none" w:sz="0" w:space="0" w:color="auto"/>
                <w:bottom w:val="none" w:sz="0" w:space="0" w:color="auto"/>
                <w:right w:val="none" w:sz="0" w:space="0" w:color="auto"/>
              </w:divBdr>
            </w:div>
          </w:divsChild>
        </w:div>
        <w:div w:id="609551524">
          <w:marLeft w:val="0"/>
          <w:marRight w:val="951"/>
          <w:marTop w:val="0"/>
          <w:marBottom w:val="0"/>
          <w:divBdr>
            <w:top w:val="none" w:sz="0" w:space="0" w:color="auto"/>
            <w:left w:val="none" w:sz="0" w:space="0" w:color="auto"/>
            <w:bottom w:val="none" w:sz="0" w:space="0" w:color="auto"/>
            <w:right w:val="none" w:sz="0" w:space="0" w:color="auto"/>
          </w:divBdr>
          <w:divsChild>
            <w:div w:id="1452018302">
              <w:marLeft w:val="0"/>
              <w:marRight w:val="0"/>
              <w:marTop w:val="0"/>
              <w:marBottom w:val="240"/>
              <w:divBdr>
                <w:top w:val="none" w:sz="0" w:space="0" w:color="auto"/>
                <w:left w:val="none" w:sz="0" w:space="0" w:color="auto"/>
                <w:bottom w:val="none" w:sz="0" w:space="0" w:color="auto"/>
                <w:right w:val="none" w:sz="0" w:space="0" w:color="auto"/>
              </w:divBdr>
            </w:div>
            <w:div w:id="202293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0.xml"/><Relationship Id="rId117" Type="http://schemas.openxmlformats.org/officeDocument/2006/relationships/control" Target="activeX/activeX103.xml"/><Relationship Id="rId21" Type="http://schemas.openxmlformats.org/officeDocument/2006/relationships/control" Target="activeX/activeX15.xml"/><Relationship Id="rId42" Type="http://schemas.openxmlformats.org/officeDocument/2006/relationships/control" Target="activeX/activeX34.xml"/><Relationship Id="rId47" Type="http://schemas.openxmlformats.org/officeDocument/2006/relationships/control" Target="activeX/activeX39.xml"/><Relationship Id="rId63" Type="http://schemas.openxmlformats.org/officeDocument/2006/relationships/control" Target="activeX/activeX55.xml"/><Relationship Id="rId68" Type="http://schemas.openxmlformats.org/officeDocument/2006/relationships/control" Target="activeX/activeX60.xml"/><Relationship Id="rId84" Type="http://schemas.openxmlformats.org/officeDocument/2006/relationships/control" Target="activeX/activeX73.xml"/><Relationship Id="rId89" Type="http://schemas.openxmlformats.org/officeDocument/2006/relationships/control" Target="activeX/activeX78.xml"/><Relationship Id="rId112" Type="http://schemas.openxmlformats.org/officeDocument/2006/relationships/control" Target="activeX/activeX98.xml"/><Relationship Id="rId133" Type="http://schemas.openxmlformats.org/officeDocument/2006/relationships/control" Target="activeX/activeX118.xml"/><Relationship Id="rId138" Type="http://schemas.openxmlformats.org/officeDocument/2006/relationships/control" Target="activeX/activeX122.xml"/><Relationship Id="rId154" Type="http://schemas.openxmlformats.org/officeDocument/2006/relationships/control" Target="activeX/activeX138.xml"/><Relationship Id="rId159" Type="http://schemas.openxmlformats.org/officeDocument/2006/relationships/control" Target="activeX/activeX143.xml"/><Relationship Id="rId16" Type="http://schemas.openxmlformats.org/officeDocument/2006/relationships/control" Target="activeX/activeX10.xml"/><Relationship Id="rId107" Type="http://schemas.openxmlformats.org/officeDocument/2006/relationships/control" Target="activeX/activeX93.xml"/><Relationship Id="rId11" Type="http://schemas.openxmlformats.org/officeDocument/2006/relationships/control" Target="activeX/activeX5.xml"/><Relationship Id="rId32" Type="http://schemas.openxmlformats.org/officeDocument/2006/relationships/control" Target="activeX/activeX25.xml"/><Relationship Id="rId37" Type="http://schemas.openxmlformats.org/officeDocument/2006/relationships/control" Target="activeX/activeX29.xml"/><Relationship Id="rId53" Type="http://schemas.openxmlformats.org/officeDocument/2006/relationships/control" Target="activeX/activeX45.xml"/><Relationship Id="rId58" Type="http://schemas.openxmlformats.org/officeDocument/2006/relationships/control" Target="activeX/activeX50.xml"/><Relationship Id="rId74" Type="http://schemas.openxmlformats.org/officeDocument/2006/relationships/control" Target="activeX/activeX65.xml"/><Relationship Id="rId79" Type="http://schemas.openxmlformats.org/officeDocument/2006/relationships/control" Target="activeX/activeX69.xml"/><Relationship Id="rId102" Type="http://schemas.openxmlformats.org/officeDocument/2006/relationships/control" Target="activeX/activeX89.xml"/><Relationship Id="rId123" Type="http://schemas.openxmlformats.org/officeDocument/2006/relationships/control" Target="activeX/activeX109.xml"/><Relationship Id="rId128" Type="http://schemas.openxmlformats.org/officeDocument/2006/relationships/control" Target="activeX/activeX114.xml"/><Relationship Id="rId144" Type="http://schemas.openxmlformats.org/officeDocument/2006/relationships/control" Target="activeX/activeX128.xml"/><Relationship Id="rId149" Type="http://schemas.openxmlformats.org/officeDocument/2006/relationships/control" Target="activeX/activeX133.xml"/><Relationship Id="rId5" Type="http://schemas.openxmlformats.org/officeDocument/2006/relationships/webSettings" Target="webSettings.xml"/><Relationship Id="rId90" Type="http://schemas.openxmlformats.org/officeDocument/2006/relationships/control" Target="activeX/activeX79.xml"/><Relationship Id="rId95" Type="http://schemas.openxmlformats.org/officeDocument/2006/relationships/control" Target="activeX/activeX84.xml"/><Relationship Id="rId160" Type="http://schemas.openxmlformats.org/officeDocument/2006/relationships/control" Target="activeX/activeX144.xml"/><Relationship Id="rId165" Type="http://schemas.openxmlformats.org/officeDocument/2006/relationships/control" Target="activeX/activeX149.xml"/><Relationship Id="rId22" Type="http://schemas.openxmlformats.org/officeDocument/2006/relationships/control" Target="activeX/activeX16.xml"/><Relationship Id="rId27" Type="http://schemas.openxmlformats.org/officeDocument/2006/relationships/control" Target="activeX/activeX21.xml"/><Relationship Id="rId43" Type="http://schemas.openxmlformats.org/officeDocument/2006/relationships/control" Target="activeX/activeX35.xml"/><Relationship Id="rId48" Type="http://schemas.openxmlformats.org/officeDocument/2006/relationships/control" Target="activeX/activeX40.xml"/><Relationship Id="rId64" Type="http://schemas.openxmlformats.org/officeDocument/2006/relationships/control" Target="activeX/activeX56.xml"/><Relationship Id="rId69" Type="http://schemas.openxmlformats.org/officeDocument/2006/relationships/image" Target="media/image4.png"/><Relationship Id="rId113" Type="http://schemas.openxmlformats.org/officeDocument/2006/relationships/control" Target="activeX/activeX99.xml"/><Relationship Id="rId118" Type="http://schemas.openxmlformats.org/officeDocument/2006/relationships/control" Target="activeX/activeX104.xml"/><Relationship Id="rId134" Type="http://schemas.openxmlformats.org/officeDocument/2006/relationships/control" Target="activeX/activeX119.xml"/><Relationship Id="rId139" Type="http://schemas.openxmlformats.org/officeDocument/2006/relationships/control" Target="activeX/activeX123.xml"/><Relationship Id="rId80" Type="http://schemas.openxmlformats.org/officeDocument/2006/relationships/control" Target="activeX/activeX70.xml"/><Relationship Id="rId85" Type="http://schemas.openxmlformats.org/officeDocument/2006/relationships/control" Target="activeX/activeX74.xml"/><Relationship Id="rId150" Type="http://schemas.openxmlformats.org/officeDocument/2006/relationships/control" Target="activeX/activeX134.xml"/><Relationship Id="rId155" Type="http://schemas.openxmlformats.org/officeDocument/2006/relationships/control" Target="activeX/activeX139.xml"/><Relationship Id="rId12" Type="http://schemas.openxmlformats.org/officeDocument/2006/relationships/control" Target="activeX/activeX6.xml"/><Relationship Id="rId17" Type="http://schemas.openxmlformats.org/officeDocument/2006/relationships/control" Target="activeX/activeX11.xml"/><Relationship Id="rId33" Type="http://schemas.openxmlformats.org/officeDocument/2006/relationships/control" Target="activeX/activeX26.xml"/><Relationship Id="rId38" Type="http://schemas.openxmlformats.org/officeDocument/2006/relationships/control" Target="activeX/activeX30.xml"/><Relationship Id="rId59" Type="http://schemas.openxmlformats.org/officeDocument/2006/relationships/control" Target="activeX/activeX51.xml"/><Relationship Id="rId103" Type="http://schemas.openxmlformats.org/officeDocument/2006/relationships/control" Target="activeX/activeX90.xml"/><Relationship Id="rId108" Type="http://schemas.openxmlformats.org/officeDocument/2006/relationships/control" Target="activeX/activeX94.xml"/><Relationship Id="rId124" Type="http://schemas.openxmlformats.org/officeDocument/2006/relationships/control" Target="activeX/activeX110.xml"/><Relationship Id="rId129" Type="http://schemas.openxmlformats.org/officeDocument/2006/relationships/control" Target="activeX/activeX115.xml"/><Relationship Id="rId54" Type="http://schemas.openxmlformats.org/officeDocument/2006/relationships/control" Target="activeX/activeX46.xml"/><Relationship Id="rId70" Type="http://schemas.openxmlformats.org/officeDocument/2006/relationships/control" Target="activeX/activeX61.xml"/><Relationship Id="rId75" Type="http://schemas.openxmlformats.org/officeDocument/2006/relationships/control" Target="activeX/activeX66.xml"/><Relationship Id="rId91" Type="http://schemas.openxmlformats.org/officeDocument/2006/relationships/control" Target="activeX/activeX80.xml"/><Relationship Id="rId96" Type="http://schemas.openxmlformats.org/officeDocument/2006/relationships/image" Target="media/image7.png"/><Relationship Id="rId140" Type="http://schemas.openxmlformats.org/officeDocument/2006/relationships/control" Target="activeX/activeX124.xml"/><Relationship Id="rId145" Type="http://schemas.openxmlformats.org/officeDocument/2006/relationships/control" Target="activeX/activeX129.xml"/><Relationship Id="rId161" Type="http://schemas.openxmlformats.org/officeDocument/2006/relationships/control" Target="activeX/activeX145.xml"/><Relationship Id="rId166" Type="http://schemas.openxmlformats.org/officeDocument/2006/relationships/control" Target="activeX/activeX150.xml"/><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36" Type="http://schemas.openxmlformats.org/officeDocument/2006/relationships/image" Target="media/image3.png"/><Relationship Id="rId49" Type="http://schemas.openxmlformats.org/officeDocument/2006/relationships/control" Target="activeX/activeX41.xml"/><Relationship Id="rId57" Type="http://schemas.openxmlformats.org/officeDocument/2006/relationships/control" Target="activeX/activeX49.xml"/><Relationship Id="rId106" Type="http://schemas.openxmlformats.org/officeDocument/2006/relationships/control" Target="activeX/activeX92.xml"/><Relationship Id="rId114" Type="http://schemas.openxmlformats.org/officeDocument/2006/relationships/control" Target="activeX/activeX100.xml"/><Relationship Id="rId119" Type="http://schemas.openxmlformats.org/officeDocument/2006/relationships/control" Target="activeX/activeX105.xml"/><Relationship Id="rId127" Type="http://schemas.openxmlformats.org/officeDocument/2006/relationships/control" Target="activeX/activeX113.xml"/><Relationship Id="rId10" Type="http://schemas.openxmlformats.org/officeDocument/2006/relationships/control" Target="activeX/activeX4.xml"/><Relationship Id="rId31" Type="http://schemas.openxmlformats.org/officeDocument/2006/relationships/image" Target="media/image2.png"/><Relationship Id="rId44" Type="http://schemas.openxmlformats.org/officeDocument/2006/relationships/control" Target="activeX/activeX36.xml"/><Relationship Id="rId52" Type="http://schemas.openxmlformats.org/officeDocument/2006/relationships/control" Target="activeX/activeX44.xml"/><Relationship Id="rId60" Type="http://schemas.openxmlformats.org/officeDocument/2006/relationships/control" Target="activeX/activeX52.xml"/><Relationship Id="rId65" Type="http://schemas.openxmlformats.org/officeDocument/2006/relationships/control" Target="activeX/activeX57.xml"/><Relationship Id="rId73" Type="http://schemas.openxmlformats.org/officeDocument/2006/relationships/control" Target="activeX/activeX64.xml"/><Relationship Id="rId78" Type="http://schemas.openxmlformats.org/officeDocument/2006/relationships/image" Target="media/image5.png"/><Relationship Id="rId81" Type="http://schemas.openxmlformats.org/officeDocument/2006/relationships/control" Target="activeX/activeX71.xml"/><Relationship Id="rId86" Type="http://schemas.openxmlformats.org/officeDocument/2006/relationships/control" Target="activeX/activeX75.xml"/><Relationship Id="rId94" Type="http://schemas.openxmlformats.org/officeDocument/2006/relationships/control" Target="activeX/activeX83.xml"/><Relationship Id="rId99" Type="http://schemas.openxmlformats.org/officeDocument/2006/relationships/control" Target="activeX/activeX87.xml"/><Relationship Id="rId101" Type="http://schemas.openxmlformats.org/officeDocument/2006/relationships/control" Target="activeX/activeX88.xml"/><Relationship Id="rId122" Type="http://schemas.openxmlformats.org/officeDocument/2006/relationships/control" Target="activeX/activeX108.xml"/><Relationship Id="rId130" Type="http://schemas.openxmlformats.org/officeDocument/2006/relationships/image" Target="media/image10.png"/><Relationship Id="rId135" Type="http://schemas.openxmlformats.org/officeDocument/2006/relationships/image" Target="media/image11.png"/><Relationship Id="rId143" Type="http://schemas.openxmlformats.org/officeDocument/2006/relationships/control" Target="activeX/activeX127.xml"/><Relationship Id="rId148" Type="http://schemas.openxmlformats.org/officeDocument/2006/relationships/control" Target="activeX/activeX132.xml"/><Relationship Id="rId151" Type="http://schemas.openxmlformats.org/officeDocument/2006/relationships/control" Target="activeX/activeX135.xml"/><Relationship Id="rId156" Type="http://schemas.openxmlformats.org/officeDocument/2006/relationships/control" Target="activeX/activeX140.xml"/><Relationship Id="rId164" Type="http://schemas.openxmlformats.org/officeDocument/2006/relationships/control" Target="activeX/activeX148.xm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ntrol" Target="activeX/activeX3.xml"/><Relationship Id="rId13" Type="http://schemas.openxmlformats.org/officeDocument/2006/relationships/control" Target="activeX/activeX7.xml"/><Relationship Id="rId18" Type="http://schemas.openxmlformats.org/officeDocument/2006/relationships/control" Target="activeX/activeX12.xml"/><Relationship Id="rId39" Type="http://schemas.openxmlformats.org/officeDocument/2006/relationships/control" Target="activeX/activeX31.xml"/><Relationship Id="rId109" Type="http://schemas.openxmlformats.org/officeDocument/2006/relationships/control" Target="activeX/activeX95.xml"/><Relationship Id="rId34" Type="http://schemas.openxmlformats.org/officeDocument/2006/relationships/control" Target="activeX/activeX27.xml"/><Relationship Id="rId50" Type="http://schemas.openxmlformats.org/officeDocument/2006/relationships/control" Target="activeX/activeX42.xml"/><Relationship Id="rId55" Type="http://schemas.openxmlformats.org/officeDocument/2006/relationships/control" Target="activeX/activeX47.xml"/><Relationship Id="rId76" Type="http://schemas.openxmlformats.org/officeDocument/2006/relationships/control" Target="activeX/activeX67.xml"/><Relationship Id="rId97" Type="http://schemas.openxmlformats.org/officeDocument/2006/relationships/control" Target="activeX/activeX85.xml"/><Relationship Id="rId104" Type="http://schemas.openxmlformats.org/officeDocument/2006/relationships/control" Target="activeX/activeX91.xml"/><Relationship Id="rId120" Type="http://schemas.openxmlformats.org/officeDocument/2006/relationships/control" Target="activeX/activeX106.xml"/><Relationship Id="rId125" Type="http://schemas.openxmlformats.org/officeDocument/2006/relationships/control" Target="activeX/activeX111.xml"/><Relationship Id="rId141" Type="http://schemas.openxmlformats.org/officeDocument/2006/relationships/control" Target="activeX/activeX125.xml"/><Relationship Id="rId146" Type="http://schemas.openxmlformats.org/officeDocument/2006/relationships/control" Target="activeX/activeX130.xml"/><Relationship Id="rId167" Type="http://schemas.openxmlformats.org/officeDocument/2006/relationships/control" Target="activeX/activeX151.xml"/><Relationship Id="rId7" Type="http://schemas.openxmlformats.org/officeDocument/2006/relationships/control" Target="activeX/activeX1.xml"/><Relationship Id="rId71" Type="http://schemas.openxmlformats.org/officeDocument/2006/relationships/control" Target="activeX/activeX62.xml"/><Relationship Id="rId92" Type="http://schemas.openxmlformats.org/officeDocument/2006/relationships/control" Target="activeX/activeX81.xml"/><Relationship Id="rId162" Type="http://schemas.openxmlformats.org/officeDocument/2006/relationships/control" Target="activeX/activeX146.xml"/><Relationship Id="rId2" Type="http://schemas.openxmlformats.org/officeDocument/2006/relationships/styles" Target="styles.xml"/><Relationship Id="rId29" Type="http://schemas.openxmlformats.org/officeDocument/2006/relationships/control" Target="activeX/activeX23.xml"/><Relationship Id="rId24" Type="http://schemas.openxmlformats.org/officeDocument/2006/relationships/control" Target="activeX/activeX18.xml"/><Relationship Id="rId40" Type="http://schemas.openxmlformats.org/officeDocument/2006/relationships/control" Target="activeX/activeX32.xml"/><Relationship Id="rId45" Type="http://schemas.openxmlformats.org/officeDocument/2006/relationships/control" Target="activeX/activeX37.xml"/><Relationship Id="rId66" Type="http://schemas.openxmlformats.org/officeDocument/2006/relationships/control" Target="activeX/activeX58.xml"/><Relationship Id="rId87" Type="http://schemas.openxmlformats.org/officeDocument/2006/relationships/control" Target="activeX/activeX76.xml"/><Relationship Id="rId110" Type="http://schemas.openxmlformats.org/officeDocument/2006/relationships/control" Target="activeX/activeX96.xml"/><Relationship Id="rId115" Type="http://schemas.openxmlformats.org/officeDocument/2006/relationships/control" Target="activeX/activeX101.xml"/><Relationship Id="rId131" Type="http://schemas.openxmlformats.org/officeDocument/2006/relationships/control" Target="activeX/activeX116.xml"/><Relationship Id="rId136" Type="http://schemas.openxmlformats.org/officeDocument/2006/relationships/control" Target="activeX/activeX120.xml"/><Relationship Id="rId157" Type="http://schemas.openxmlformats.org/officeDocument/2006/relationships/control" Target="activeX/activeX141.xml"/><Relationship Id="rId61" Type="http://schemas.openxmlformats.org/officeDocument/2006/relationships/control" Target="activeX/activeX53.xml"/><Relationship Id="rId82" Type="http://schemas.openxmlformats.org/officeDocument/2006/relationships/control" Target="activeX/activeX72.xml"/><Relationship Id="rId152" Type="http://schemas.openxmlformats.org/officeDocument/2006/relationships/control" Target="activeX/activeX136.xml"/><Relationship Id="rId19" Type="http://schemas.openxmlformats.org/officeDocument/2006/relationships/control" Target="activeX/activeX13.xml"/><Relationship Id="rId14" Type="http://schemas.openxmlformats.org/officeDocument/2006/relationships/control" Target="activeX/activeX8.xml"/><Relationship Id="rId30" Type="http://schemas.openxmlformats.org/officeDocument/2006/relationships/control" Target="activeX/activeX24.xml"/><Relationship Id="rId35" Type="http://schemas.openxmlformats.org/officeDocument/2006/relationships/control" Target="activeX/activeX28.xml"/><Relationship Id="rId56" Type="http://schemas.openxmlformats.org/officeDocument/2006/relationships/control" Target="activeX/activeX48.xml"/><Relationship Id="rId77" Type="http://schemas.openxmlformats.org/officeDocument/2006/relationships/control" Target="activeX/activeX68.xml"/><Relationship Id="rId100" Type="http://schemas.openxmlformats.org/officeDocument/2006/relationships/image" Target="media/image8.png"/><Relationship Id="rId105" Type="http://schemas.openxmlformats.org/officeDocument/2006/relationships/image" Target="media/image9.png"/><Relationship Id="rId126" Type="http://schemas.openxmlformats.org/officeDocument/2006/relationships/control" Target="activeX/activeX112.xml"/><Relationship Id="rId147" Type="http://schemas.openxmlformats.org/officeDocument/2006/relationships/control" Target="activeX/activeX131.xml"/><Relationship Id="rId168" Type="http://schemas.openxmlformats.org/officeDocument/2006/relationships/fontTable" Target="fontTable.xml"/><Relationship Id="rId8" Type="http://schemas.openxmlformats.org/officeDocument/2006/relationships/control" Target="activeX/activeX2.xml"/><Relationship Id="rId51" Type="http://schemas.openxmlformats.org/officeDocument/2006/relationships/control" Target="activeX/activeX43.xml"/><Relationship Id="rId72" Type="http://schemas.openxmlformats.org/officeDocument/2006/relationships/control" Target="activeX/activeX63.xml"/><Relationship Id="rId93" Type="http://schemas.openxmlformats.org/officeDocument/2006/relationships/control" Target="activeX/activeX82.xml"/><Relationship Id="rId98" Type="http://schemas.openxmlformats.org/officeDocument/2006/relationships/control" Target="activeX/activeX86.xml"/><Relationship Id="rId121" Type="http://schemas.openxmlformats.org/officeDocument/2006/relationships/control" Target="activeX/activeX107.xml"/><Relationship Id="rId142" Type="http://schemas.openxmlformats.org/officeDocument/2006/relationships/control" Target="activeX/activeX126.xml"/><Relationship Id="rId163" Type="http://schemas.openxmlformats.org/officeDocument/2006/relationships/control" Target="activeX/activeX147.xml"/><Relationship Id="rId3" Type="http://schemas.microsoft.com/office/2007/relationships/stylesWithEffects" Target="stylesWithEffects.xml"/><Relationship Id="rId25" Type="http://schemas.openxmlformats.org/officeDocument/2006/relationships/control" Target="activeX/activeX19.xml"/><Relationship Id="rId46" Type="http://schemas.openxmlformats.org/officeDocument/2006/relationships/control" Target="activeX/activeX38.xml"/><Relationship Id="rId67" Type="http://schemas.openxmlformats.org/officeDocument/2006/relationships/control" Target="activeX/activeX59.xml"/><Relationship Id="rId116" Type="http://schemas.openxmlformats.org/officeDocument/2006/relationships/control" Target="activeX/activeX102.xml"/><Relationship Id="rId137" Type="http://schemas.openxmlformats.org/officeDocument/2006/relationships/control" Target="activeX/activeX121.xml"/><Relationship Id="rId158" Type="http://schemas.openxmlformats.org/officeDocument/2006/relationships/control" Target="activeX/activeX142.xml"/><Relationship Id="rId20" Type="http://schemas.openxmlformats.org/officeDocument/2006/relationships/control" Target="activeX/activeX14.xml"/><Relationship Id="rId41" Type="http://schemas.openxmlformats.org/officeDocument/2006/relationships/control" Target="activeX/activeX33.xml"/><Relationship Id="rId62" Type="http://schemas.openxmlformats.org/officeDocument/2006/relationships/control" Target="activeX/activeX54.xml"/><Relationship Id="rId83" Type="http://schemas.openxmlformats.org/officeDocument/2006/relationships/image" Target="media/image6.png"/><Relationship Id="rId88" Type="http://schemas.openxmlformats.org/officeDocument/2006/relationships/control" Target="activeX/activeX77.xml"/><Relationship Id="rId111" Type="http://schemas.openxmlformats.org/officeDocument/2006/relationships/control" Target="activeX/activeX97.xml"/><Relationship Id="rId132" Type="http://schemas.openxmlformats.org/officeDocument/2006/relationships/control" Target="activeX/activeX117.xml"/><Relationship Id="rId153" Type="http://schemas.openxmlformats.org/officeDocument/2006/relationships/control" Target="activeX/activeX13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21</Pages>
  <Words>3117</Words>
  <Characters>17768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2019-10-14T20:45:00Z</dcterms:created>
  <dcterms:modified xsi:type="dcterms:W3CDTF">2019-10-14T21:03:00Z</dcterms:modified>
</cp:coreProperties>
</file>